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7BE26" w14:textId="77777777" w:rsidR="00E46056" w:rsidRPr="00F4242A" w:rsidRDefault="00500466" w:rsidP="00E46056">
      <w:pPr>
        <w:jc w:val="center"/>
        <w:outlineLvl w:val="0"/>
        <w:rPr>
          <w:lang w:val="sk-SK"/>
        </w:rPr>
      </w:pPr>
      <w:r w:rsidRPr="00F4242A">
        <w:rPr>
          <w:lang w:val="sk-SK"/>
        </w:rPr>
        <w:t>Pomocný prípravok v ochrane rastlín pre profesionálnych</w:t>
      </w:r>
      <w:r w:rsidR="00E46056" w:rsidRPr="00F4242A">
        <w:rPr>
          <w:lang w:val="sk-SK"/>
        </w:rPr>
        <w:t xml:space="preserve"> používateľov</w:t>
      </w:r>
    </w:p>
    <w:p w14:paraId="7EF681D5" w14:textId="77777777" w:rsidR="00500466" w:rsidRPr="00F4242A" w:rsidRDefault="00500466" w:rsidP="00E46056">
      <w:pPr>
        <w:spacing w:after="120"/>
        <w:jc w:val="center"/>
        <w:outlineLvl w:val="0"/>
        <w:rPr>
          <w:lang w:val="sk-SK"/>
        </w:rPr>
      </w:pPr>
      <w:r w:rsidRPr="00F4242A">
        <w:rPr>
          <w:lang w:val="sk-SK"/>
        </w:rPr>
        <w:t xml:space="preserve"> </w:t>
      </w:r>
      <w:r w:rsidR="00E46056" w:rsidRPr="00F4242A">
        <w:rPr>
          <w:lang w:val="sk-SK"/>
        </w:rPr>
        <w:t>Pomocný prípravok v ochrane rastlín pre</w:t>
      </w:r>
      <w:r w:rsidR="00F342EC" w:rsidRPr="00F4242A">
        <w:rPr>
          <w:lang w:val="sk-SK"/>
        </w:rPr>
        <w:t xml:space="preserve"> neprofesionálnych </w:t>
      </w:r>
      <w:r w:rsidRPr="00F4242A">
        <w:rPr>
          <w:lang w:val="sk-SK"/>
        </w:rPr>
        <w:t>používateľov</w:t>
      </w:r>
    </w:p>
    <w:p w14:paraId="51DFB3E6" w14:textId="77777777" w:rsidR="00500466" w:rsidRPr="00F4242A" w:rsidRDefault="006533F6" w:rsidP="00E46056">
      <w:pPr>
        <w:spacing w:after="240"/>
        <w:jc w:val="center"/>
        <w:outlineLvl w:val="0"/>
        <w:rPr>
          <w:b/>
          <w:caps/>
          <w:sz w:val="40"/>
          <w:szCs w:val="40"/>
          <w:lang w:val="sk-SK"/>
        </w:rPr>
      </w:pPr>
      <w:r w:rsidRPr="00F4242A">
        <w:rPr>
          <w:b/>
          <w:caps/>
          <w:sz w:val="40"/>
          <w:szCs w:val="40"/>
          <w:lang w:val="sk-SK"/>
        </w:rPr>
        <w:t>BLOCCADE</w:t>
      </w:r>
    </w:p>
    <w:p w14:paraId="0E057193" w14:textId="77777777" w:rsidR="00E46056" w:rsidRPr="00F4242A" w:rsidRDefault="00E46056" w:rsidP="002B4637">
      <w:pPr>
        <w:spacing w:before="120" w:after="120"/>
        <w:jc w:val="center"/>
        <w:rPr>
          <w:sz w:val="22"/>
          <w:szCs w:val="22"/>
          <w:lang w:val="sk-SK"/>
        </w:rPr>
      </w:pPr>
      <w:r w:rsidRPr="00F4242A">
        <w:rPr>
          <w:sz w:val="22"/>
          <w:szCs w:val="22"/>
          <w:lang w:val="sk-SK"/>
        </w:rPr>
        <w:t>POUŽITIE V ZÁHRADÁCH A PREDZÁHRADKÁCH JE POVOLENÉ</w:t>
      </w:r>
      <w:r w:rsidR="00C807E3" w:rsidRPr="00F4242A">
        <w:rPr>
          <w:sz w:val="22"/>
          <w:szCs w:val="22"/>
          <w:lang w:val="sk-SK"/>
        </w:rPr>
        <w:t xml:space="preserve"> </w:t>
      </w:r>
    </w:p>
    <w:p w14:paraId="01E2C0EA" w14:textId="77777777" w:rsidR="00520C27" w:rsidRPr="00F4242A" w:rsidRDefault="00520C27" w:rsidP="0077586F">
      <w:pPr>
        <w:jc w:val="both"/>
        <w:rPr>
          <w:lang w:val="sk-SK"/>
        </w:rPr>
      </w:pPr>
    </w:p>
    <w:p w14:paraId="730F806F" w14:textId="77777777" w:rsidR="00500466" w:rsidRPr="00F4242A" w:rsidRDefault="006533F6" w:rsidP="00500466">
      <w:pPr>
        <w:jc w:val="both"/>
        <w:rPr>
          <w:lang w:val="sk-SK"/>
        </w:rPr>
      </w:pPr>
      <w:r w:rsidRPr="00F4242A">
        <w:rPr>
          <w:lang w:val="sk-SK"/>
        </w:rPr>
        <w:t xml:space="preserve">Pomocný prípravok </w:t>
      </w:r>
      <w:r w:rsidR="00500466" w:rsidRPr="00F4242A">
        <w:rPr>
          <w:lang w:val="sk-SK"/>
        </w:rPr>
        <w:t xml:space="preserve">vo forme </w:t>
      </w:r>
      <w:proofErr w:type="spellStart"/>
      <w:r w:rsidRPr="00F4242A">
        <w:rPr>
          <w:lang w:val="sk-SK"/>
        </w:rPr>
        <w:t>suspenzného</w:t>
      </w:r>
      <w:proofErr w:type="spellEnd"/>
      <w:r w:rsidRPr="00F4242A">
        <w:rPr>
          <w:lang w:val="sk-SK"/>
        </w:rPr>
        <w:t xml:space="preserve"> koncentrátu (SC) na preventívne ošetrenie rán po rezu rastlín.</w:t>
      </w:r>
      <w:r w:rsidR="00500466" w:rsidRPr="00F4242A">
        <w:rPr>
          <w:lang w:val="sk-SK"/>
        </w:rPr>
        <w:t xml:space="preserve"> </w:t>
      </w:r>
    </w:p>
    <w:p w14:paraId="34BF21B5" w14:textId="77777777" w:rsidR="00500466" w:rsidRPr="00F4242A" w:rsidRDefault="00500466" w:rsidP="00500466">
      <w:pPr>
        <w:rPr>
          <w:b/>
          <w:lang w:val="sk-SK"/>
        </w:rPr>
      </w:pPr>
    </w:p>
    <w:p w14:paraId="237CDF38" w14:textId="77777777" w:rsidR="003805AC" w:rsidRPr="00F4242A" w:rsidRDefault="00D0120A" w:rsidP="0077586F">
      <w:pPr>
        <w:outlineLvl w:val="0"/>
        <w:rPr>
          <w:b/>
          <w:lang w:val="sk-SK"/>
        </w:rPr>
      </w:pPr>
      <w:r w:rsidRPr="00F4242A">
        <w:rPr>
          <w:b/>
          <w:caps/>
          <w:lang w:val="sk-SK"/>
        </w:rPr>
        <w:t>AKTÍVNA ZLOŽKA</w:t>
      </w:r>
    </w:p>
    <w:p w14:paraId="088C1F3E" w14:textId="77777777" w:rsidR="003805AC" w:rsidRPr="00F4242A" w:rsidRDefault="003805AC" w:rsidP="0077586F">
      <w:pPr>
        <w:outlineLvl w:val="0"/>
        <w:rPr>
          <w:b/>
          <w:lang w:val="sk-SK"/>
        </w:rPr>
      </w:pPr>
    </w:p>
    <w:p w14:paraId="02975456" w14:textId="77777777" w:rsidR="00500466" w:rsidRPr="00F4242A" w:rsidRDefault="006533F6" w:rsidP="0077586F">
      <w:pPr>
        <w:outlineLvl w:val="0"/>
        <w:rPr>
          <w:b/>
          <w:lang w:val="sk-SK"/>
        </w:rPr>
      </w:pPr>
      <w:proofErr w:type="spellStart"/>
      <w:r w:rsidRPr="00F4242A">
        <w:rPr>
          <w:b/>
          <w:lang w:val="sk-SK"/>
        </w:rPr>
        <w:t>Styren-akrylátový</w:t>
      </w:r>
      <w:proofErr w:type="spellEnd"/>
      <w:r w:rsidRPr="00F4242A">
        <w:rPr>
          <w:b/>
          <w:lang w:val="sk-SK"/>
        </w:rPr>
        <w:t xml:space="preserve"> </w:t>
      </w:r>
      <w:proofErr w:type="spellStart"/>
      <w:r w:rsidRPr="00F4242A">
        <w:rPr>
          <w:b/>
          <w:lang w:val="sk-SK"/>
        </w:rPr>
        <w:t>kopolymér</w:t>
      </w:r>
      <w:proofErr w:type="spellEnd"/>
      <w:r w:rsidR="0077586F" w:rsidRPr="00F4242A">
        <w:rPr>
          <w:b/>
          <w:lang w:val="sk-SK"/>
        </w:rPr>
        <w:tab/>
      </w:r>
      <w:r w:rsidR="00500466" w:rsidRPr="00F4242A">
        <w:rPr>
          <w:b/>
          <w:lang w:val="sk-SK"/>
        </w:rPr>
        <w:t xml:space="preserve"> </w:t>
      </w:r>
      <w:r w:rsidR="00500466" w:rsidRPr="00F4242A">
        <w:rPr>
          <w:b/>
          <w:lang w:val="sk-SK"/>
        </w:rPr>
        <w:tab/>
      </w:r>
      <w:r w:rsidRPr="00F4242A">
        <w:rPr>
          <w:b/>
          <w:lang w:val="sk-SK"/>
        </w:rPr>
        <w:t xml:space="preserve">54,5 </w:t>
      </w:r>
      <w:r w:rsidR="00500466" w:rsidRPr="00F4242A">
        <w:rPr>
          <w:b/>
          <w:lang w:val="sk-SK"/>
        </w:rPr>
        <w:t>%</w:t>
      </w:r>
      <w:r w:rsidR="00D0120A" w:rsidRPr="00F4242A">
        <w:rPr>
          <w:b/>
          <w:lang w:val="sk-SK"/>
        </w:rPr>
        <w:t xml:space="preserve"> </w:t>
      </w:r>
      <w:r w:rsidR="00D0120A" w:rsidRPr="00F4242A">
        <w:rPr>
          <w:lang w:val="sk-SK"/>
        </w:rPr>
        <w:t>(</w:t>
      </w:r>
      <w:r w:rsidRPr="00F4242A">
        <w:rPr>
          <w:lang w:val="sk-SK"/>
        </w:rPr>
        <w:t>650 g/l</w:t>
      </w:r>
      <w:r w:rsidR="00D0120A" w:rsidRPr="00F4242A">
        <w:rPr>
          <w:lang w:val="sk-SK"/>
        </w:rPr>
        <w:t>)</w:t>
      </w:r>
    </w:p>
    <w:p w14:paraId="028B0D4F" w14:textId="77777777" w:rsidR="00500466" w:rsidRPr="00F4242A" w:rsidRDefault="00500466" w:rsidP="00500466">
      <w:pPr>
        <w:outlineLvl w:val="0"/>
        <w:rPr>
          <w:lang w:val="sk-SK"/>
        </w:rPr>
      </w:pPr>
    </w:p>
    <w:p w14:paraId="2B8A4DAB" w14:textId="77777777" w:rsidR="00A56C91" w:rsidRPr="00F4242A" w:rsidRDefault="00A56C91" w:rsidP="00A56C91">
      <w:pPr>
        <w:jc w:val="both"/>
        <w:rPr>
          <w:color w:val="BFBFBF"/>
          <w:lang w:val="sk-SK"/>
        </w:rPr>
      </w:pPr>
      <w:r w:rsidRPr="00F4242A">
        <w:rPr>
          <w:b/>
          <w:kern w:val="28"/>
          <w:lang w:val="sk-SK"/>
        </w:rPr>
        <w:t>Látky nebezpečné pre zdravie, ktoré prispievajú ku klasifikácii prípravku</w:t>
      </w:r>
      <w:r w:rsidRPr="00F4242A">
        <w:rPr>
          <w:lang w:val="sk-SK"/>
        </w:rPr>
        <w:t>: nerelevantné</w:t>
      </w:r>
    </w:p>
    <w:p w14:paraId="73D26BE9" w14:textId="77777777" w:rsidR="00500466" w:rsidRPr="00F4242A" w:rsidRDefault="00500466" w:rsidP="00500466">
      <w:pPr>
        <w:outlineLvl w:val="0"/>
        <w:rPr>
          <w:b/>
          <w:lang w:val="sk-SK"/>
        </w:rPr>
      </w:pPr>
    </w:p>
    <w:p w14:paraId="6A82B730" w14:textId="77777777" w:rsidR="00A56C91" w:rsidRPr="00F4242A" w:rsidRDefault="003805AC" w:rsidP="006533F6">
      <w:pPr>
        <w:spacing w:after="120"/>
        <w:jc w:val="both"/>
        <w:rPr>
          <w:b/>
          <w:lang w:val="sk-SK"/>
        </w:rPr>
      </w:pPr>
      <w:r w:rsidRPr="00F4242A">
        <w:rPr>
          <w:b/>
          <w:caps/>
          <w:lang w:val="sk-SK"/>
        </w:rPr>
        <w:t>Označenie prípravku</w:t>
      </w:r>
    </w:p>
    <w:tbl>
      <w:tblPr>
        <w:tblW w:w="8136" w:type="dxa"/>
        <w:tblInd w:w="-34" w:type="dxa"/>
        <w:tblLook w:val="00A0" w:firstRow="1" w:lastRow="0" w:firstColumn="1" w:lastColumn="0" w:noHBand="0" w:noVBand="0"/>
      </w:tblPr>
      <w:tblGrid>
        <w:gridCol w:w="8136"/>
      </w:tblGrid>
      <w:tr w:rsidR="00A56C91" w:rsidRPr="00F4242A" w14:paraId="18F9FE39" w14:textId="77777777" w:rsidTr="007D776B">
        <w:tc>
          <w:tcPr>
            <w:tcW w:w="8136" w:type="dxa"/>
          </w:tcPr>
          <w:p w14:paraId="33BA9BDB" w14:textId="77777777" w:rsidR="00A56C91" w:rsidRPr="00F4242A" w:rsidRDefault="00A56C91" w:rsidP="007D776B">
            <w:pPr>
              <w:spacing w:before="40" w:after="40"/>
              <w:jc w:val="both"/>
              <w:rPr>
                <w:color w:val="A6A6A6"/>
                <w:lang w:val="sk-SK" w:eastAsia="sk-SK"/>
              </w:rPr>
            </w:pPr>
            <w:r w:rsidRPr="00F4242A">
              <w:rPr>
                <w:lang w:val="sk-SK" w:eastAsia="sk-SK"/>
              </w:rPr>
              <w:t>Výstražné slovo sa nepožaduje</w:t>
            </w:r>
          </w:p>
        </w:tc>
      </w:tr>
    </w:tbl>
    <w:p w14:paraId="499A8621" w14:textId="77777777" w:rsidR="00A56C91" w:rsidRPr="00F4242A" w:rsidRDefault="00A56C91" w:rsidP="00A56C91">
      <w:pPr>
        <w:rPr>
          <w:sz w:val="20"/>
          <w:szCs w:val="20"/>
          <w:lang w:val="sk-SK"/>
        </w:rPr>
      </w:pPr>
    </w:p>
    <w:tbl>
      <w:tblPr>
        <w:tblW w:w="8789" w:type="dxa"/>
        <w:tblInd w:w="-34" w:type="dxa"/>
        <w:tblLook w:val="00A0" w:firstRow="1" w:lastRow="0" w:firstColumn="1" w:lastColumn="0" w:noHBand="0" w:noVBand="0"/>
      </w:tblPr>
      <w:tblGrid>
        <w:gridCol w:w="1863"/>
        <w:gridCol w:w="6926"/>
      </w:tblGrid>
      <w:tr w:rsidR="006533F6" w:rsidRPr="00F4242A" w14:paraId="79F3ADC9" w14:textId="77777777" w:rsidTr="0077586F">
        <w:tc>
          <w:tcPr>
            <w:tcW w:w="1863" w:type="dxa"/>
          </w:tcPr>
          <w:p w14:paraId="48188D62" w14:textId="77777777" w:rsidR="00A56C91" w:rsidRPr="00F4242A" w:rsidRDefault="00A56C91" w:rsidP="006533F6">
            <w:pPr>
              <w:jc w:val="both"/>
              <w:rPr>
                <w:lang w:val="sk-SK" w:eastAsia="sk-SK"/>
              </w:rPr>
            </w:pPr>
            <w:r w:rsidRPr="00F4242A">
              <w:rPr>
                <w:lang w:val="sk-SK" w:eastAsia="sk-SK"/>
              </w:rPr>
              <w:t>P</w:t>
            </w:r>
            <w:r w:rsidR="006533F6" w:rsidRPr="00F4242A">
              <w:rPr>
                <w:lang w:val="sk-SK" w:eastAsia="sk-SK"/>
              </w:rPr>
              <w:t>102</w:t>
            </w:r>
          </w:p>
        </w:tc>
        <w:tc>
          <w:tcPr>
            <w:tcW w:w="6926" w:type="dxa"/>
          </w:tcPr>
          <w:p w14:paraId="70F4C9EE" w14:textId="77777777" w:rsidR="00A56C91" w:rsidRPr="00F4242A" w:rsidRDefault="002F4CCD" w:rsidP="0023594C">
            <w:pPr>
              <w:jc w:val="both"/>
              <w:rPr>
                <w:lang w:val="sk-SK" w:eastAsia="sk-SK"/>
              </w:rPr>
            </w:pPr>
            <w:r w:rsidRPr="002F4CCD">
              <w:rPr>
                <w:lang w:val="sk-SK" w:eastAsia="sk-SK"/>
              </w:rPr>
              <w:t>Uchovávajte mimo dosahu detí.</w:t>
            </w:r>
          </w:p>
        </w:tc>
      </w:tr>
      <w:tr w:rsidR="006533F6" w:rsidRPr="00F4242A" w14:paraId="64665880" w14:textId="77777777" w:rsidTr="0077586F">
        <w:tc>
          <w:tcPr>
            <w:tcW w:w="1863" w:type="dxa"/>
          </w:tcPr>
          <w:p w14:paraId="145F01D1" w14:textId="77777777" w:rsidR="006533F6" w:rsidRPr="00F4242A" w:rsidRDefault="006533F6" w:rsidP="006533F6">
            <w:pPr>
              <w:jc w:val="both"/>
              <w:rPr>
                <w:lang w:val="sk-SK" w:eastAsia="sk-SK"/>
              </w:rPr>
            </w:pPr>
            <w:r w:rsidRPr="00F4242A">
              <w:rPr>
                <w:lang w:val="sk-SK" w:eastAsia="sk-SK"/>
              </w:rPr>
              <w:t>P273</w:t>
            </w:r>
          </w:p>
        </w:tc>
        <w:tc>
          <w:tcPr>
            <w:tcW w:w="6926" w:type="dxa"/>
          </w:tcPr>
          <w:p w14:paraId="1BD563E7" w14:textId="77777777" w:rsidR="006533F6" w:rsidRPr="00F4242A" w:rsidRDefault="002F4CCD" w:rsidP="0023594C">
            <w:pPr>
              <w:jc w:val="both"/>
              <w:rPr>
                <w:lang w:val="sk-SK" w:eastAsia="sk-SK"/>
              </w:rPr>
            </w:pPr>
            <w:r w:rsidRPr="002F4CCD">
              <w:rPr>
                <w:lang w:val="sk-SK" w:eastAsia="sk-SK"/>
              </w:rPr>
              <w:t>Zabráňte uvoľneniu do životného prostredia.</w:t>
            </w:r>
          </w:p>
        </w:tc>
      </w:tr>
      <w:tr w:rsidR="006533F6" w:rsidRPr="00F4242A" w14:paraId="6111E92A" w14:textId="77777777" w:rsidTr="0077586F">
        <w:tc>
          <w:tcPr>
            <w:tcW w:w="1863" w:type="dxa"/>
          </w:tcPr>
          <w:p w14:paraId="455E208F" w14:textId="77777777" w:rsidR="006533F6" w:rsidRPr="00F4242A" w:rsidRDefault="006533F6" w:rsidP="006533F6">
            <w:pPr>
              <w:jc w:val="both"/>
              <w:rPr>
                <w:lang w:val="sk-SK" w:eastAsia="sk-SK"/>
              </w:rPr>
            </w:pPr>
            <w:r w:rsidRPr="00F4242A">
              <w:rPr>
                <w:lang w:val="sk-SK" w:eastAsia="sk-SK"/>
              </w:rPr>
              <w:t>P280</w:t>
            </w:r>
          </w:p>
        </w:tc>
        <w:tc>
          <w:tcPr>
            <w:tcW w:w="6926" w:type="dxa"/>
          </w:tcPr>
          <w:p w14:paraId="4713E3AB" w14:textId="77777777" w:rsidR="006533F6" w:rsidRPr="00560031" w:rsidRDefault="002F4CCD" w:rsidP="0023594C">
            <w:pPr>
              <w:jc w:val="both"/>
              <w:rPr>
                <w:lang w:val="sk-SK" w:eastAsia="sk-SK"/>
              </w:rPr>
            </w:pPr>
            <w:r w:rsidRPr="00560031">
              <w:rPr>
                <w:lang w:val="sk-SK" w:eastAsia="sk-SK"/>
              </w:rPr>
              <w:t>Noste ochranné rukavice/ochranný odev/ochranné okuliare/ochranu tváre.</w:t>
            </w:r>
          </w:p>
        </w:tc>
      </w:tr>
      <w:tr w:rsidR="006533F6" w:rsidRPr="00F4242A" w14:paraId="0B888B52" w14:textId="77777777" w:rsidTr="0077586F">
        <w:tc>
          <w:tcPr>
            <w:tcW w:w="1863" w:type="dxa"/>
          </w:tcPr>
          <w:p w14:paraId="072AEC7E" w14:textId="77777777" w:rsidR="006533F6" w:rsidRPr="00F4242A" w:rsidRDefault="006533F6" w:rsidP="006533F6">
            <w:pPr>
              <w:jc w:val="both"/>
              <w:rPr>
                <w:lang w:val="sk-SK" w:eastAsia="sk-SK"/>
              </w:rPr>
            </w:pPr>
            <w:r w:rsidRPr="00F4242A">
              <w:rPr>
                <w:lang w:val="sk-SK" w:eastAsia="sk-SK"/>
              </w:rPr>
              <w:t>P501</w:t>
            </w:r>
          </w:p>
        </w:tc>
        <w:tc>
          <w:tcPr>
            <w:tcW w:w="6926" w:type="dxa"/>
          </w:tcPr>
          <w:p w14:paraId="14BF5765" w14:textId="0C19D26D" w:rsidR="006533F6" w:rsidRPr="00560031" w:rsidRDefault="002F4CCD" w:rsidP="00560031">
            <w:pPr>
              <w:jc w:val="both"/>
              <w:rPr>
                <w:lang w:val="sk-SK" w:eastAsia="sk-SK"/>
              </w:rPr>
            </w:pPr>
            <w:r w:rsidRPr="008A72EB">
              <w:rPr>
                <w:lang w:val="sk-SK" w:eastAsia="sk-SK"/>
              </w:rPr>
              <w:t xml:space="preserve">Zneškodnite obsah/nádobu </w:t>
            </w:r>
            <w:r w:rsidR="00560031" w:rsidRPr="00560031">
              <w:rPr>
                <w:lang w:val="sk-SK" w:eastAsia="sk-SK"/>
              </w:rPr>
              <w:t>v súlade s právnymi predpismi.</w:t>
            </w:r>
          </w:p>
        </w:tc>
      </w:tr>
      <w:tr w:rsidR="006533F6" w:rsidRPr="00F4242A" w14:paraId="71BB6034" w14:textId="77777777" w:rsidTr="009162D6">
        <w:tc>
          <w:tcPr>
            <w:tcW w:w="1863" w:type="dxa"/>
          </w:tcPr>
          <w:p w14:paraId="10558329" w14:textId="77777777" w:rsidR="0023594C" w:rsidRPr="00F4242A" w:rsidRDefault="0023594C" w:rsidP="006533F6">
            <w:pPr>
              <w:jc w:val="both"/>
              <w:rPr>
                <w:b/>
                <w:lang w:val="sk-SK" w:eastAsia="sk-SK"/>
              </w:rPr>
            </w:pPr>
            <w:r w:rsidRPr="00F4242A">
              <w:rPr>
                <w:b/>
                <w:lang w:val="sk-SK" w:eastAsia="sk-SK"/>
              </w:rPr>
              <w:t>EUH</w:t>
            </w:r>
            <w:r w:rsidR="006533F6" w:rsidRPr="00F4242A">
              <w:rPr>
                <w:b/>
                <w:lang w:val="sk-SK" w:eastAsia="sk-SK"/>
              </w:rPr>
              <w:t>210</w:t>
            </w:r>
          </w:p>
        </w:tc>
        <w:tc>
          <w:tcPr>
            <w:tcW w:w="6926" w:type="dxa"/>
          </w:tcPr>
          <w:p w14:paraId="3B95827A" w14:textId="77777777" w:rsidR="0023594C" w:rsidRPr="00F4242A" w:rsidRDefault="002F4CCD" w:rsidP="009162D6">
            <w:pPr>
              <w:jc w:val="both"/>
              <w:rPr>
                <w:b/>
                <w:lang w:val="sk-SK" w:eastAsia="sk-SK"/>
              </w:rPr>
            </w:pPr>
            <w:r w:rsidRPr="002F4CCD">
              <w:rPr>
                <w:b/>
                <w:lang w:val="sk-SK" w:eastAsia="sk-SK"/>
              </w:rPr>
              <w:t>Na požiadanie možno poskytnúť kartu bezpečnostných údajov.</w:t>
            </w:r>
          </w:p>
        </w:tc>
      </w:tr>
      <w:tr w:rsidR="006533F6" w:rsidRPr="00F4242A" w14:paraId="02B9FB5B" w14:textId="77777777" w:rsidTr="009162D6">
        <w:tc>
          <w:tcPr>
            <w:tcW w:w="1863" w:type="dxa"/>
          </w:tcPr>
          <w:p w14:paraId="3C669B95" w14:textId="77777777" w:rsidR="006533F6" w:rsidRPr="00F4242A" w:rsidRDefault="006533F6" w:rsidP="009162D6">
            <w:pPr>
              <w:jc w:val="both"/>
              <w:rPr>
                <w:b/>
                <w:lang w:val="sk-SK" w:eastAsia="sk-SK"/>
              </w:rPr>
            </w:pPr>
            <w:r w:rsidRPr="00F4242A">
              <w:rPr>
                <w:b/>
                <w:lang w:val="sk-SK" w:eastAsia="sk-SK"/>
              </w:rPr>
              <w:t>EUH401</w:t>
            </w:r>
          </w:p>
        </w:tc>
        <w:tc>
          <w:tcPr>
            <w:tcW w:w="6926" w:type="dxa"/>
          </w:tcPr>
          <w:p w14:paraId="476B8429" w14:textId="77777777" w:rsidR="006533F6" w:rsidRPr="00F4242A" w:rsidRDefault="002F4CCD" w:rsidP="009162D6">
            <w:pPr>
              <w:jc w:val="both"/>
              <w:rPr>
                <w:b/>
                <w:lang w:val="sk-SK" w:eastAsia="sk-SK"/>
              </w:rPr>
            </w:pPr>
            <w:r w:rsidRPr="002F4CCD">
              <w:rPr>
                <w:b/>
                <w:lang w:val="sk-SK" w:eastAsia="sk-SK"/>
              </w:rPr>
              <w:t>Dodržiavajte návod na používanie, aby ste zabránili vzniku rizík pre zdravie ľudí a životné prostredie.</w:t>
            </w:r>
          </w:p>
        </w:tc>
      </w:tr>
      <w:tr w:rsidR="006533F6" w:rsidRPr="00F4242A" w14:paraId="05ADF799" w14:textId="77777777" w:rsidTr="009162D6">
        <w:tc>
          <w:tcPr>
            <w:tcW w:w="1863" w:type="dxa"/>
          </w:tcPr>
          <w:p w14:paraId="33EC7919" w14:textId="77777777" w:rsidR="006533F6" w:rsidRPr="00F4242A" w:rsidRDefault="006533F6" w:rsidP="009162D6">
            <w:pPr>
              <w:jc w:val="both"/>
              <w:rPr>
                <w:b/>
                <w:lang w:val="sk-SK" w:eastAsia="sk-SK"/>
              </w:rPr>
            </w:pPr>
          </w:p>
        </w:tc>
        <w:tc>
          <w:tcPr>
            <w:tcW w:w="6926" w:type="dxa"/>
          </w:tcPr>
          <w:p w14:paraId="11EE7FEA" w14:textId="77777777" w:rsidR="006533F6" w:rsidRPr="00F4242A" w:rsidRDefault="006533F6" w:rsidP="009162D6">
            <w:pPr>
              <w:jc w:val="both"/>
              <w:rPr>
                <w:b/>
                <w:lang w:val="sk-SK" w:eastAsia="sk-SK"/>
              </w:rPr>
            </w:pPr>
          </w:p>
        </w:tc>
      </w:tr>
    </w:tbl>
    <w:p w14:paraId="7E0055E9" w14:textId="77777777" w:rsidR="00A56C91" w:rsidRPr="00F4242A" w:rsidRDefault="00A56C91" w:rsidP="006533F6">
      <w:pPr>
        <w:adjustRightInd w:val="0"/>
        <w:ind w:left="851" w:hanging="851"/>
        <w:jc w:val="both"/>
        <w:rPr>
          <w:b/>
          <w:lang w:val="sk-SK"/>
        </w:rPr>
      </w:pPr>
      <w:r w:rsidRPr="00F4242A">
        <w:rPr>
          <w:b/>
          <w:lang w:val="sk-SK"/>
        </w:rPr>
        <w:t>SP1</w:t>
      </w:r>
      <w:r w:rsidRPr="00F4242A">
        <w:rPr>
          <w:b/>
          <w:lang w:val="sk-SK"/>
        </w:rPr>
        <w:tab/>
      </w:r>
      <w:r w:rsidR="002F4CCD" w:rsidRPr="002F4CCD">
        <w:rPr>
          <w:b/>
          <w:lang w:val="sk-SK"/>
        </w:rPr>
        <w:t>Neznečisťujte vodu prípravkom alebo jeho obalom (Nečistite aplikačné zariadenie v blízkosti povrchových vôd/Zabráňte kontaminácii prostredníctvom odtokových kanálov z poľnohospodárskych dvorov a</w:t>
      </w:r>
      <w:r w:rsidR="002F4CCD">
        <w:rPr>
          <w:b/>
          <w:lang w:val="sk-SK"/>
        </w:rPr>
        <w:t> </w:t>
      </w:r>
      <w:r w:rsidR="002F4CCD" w:rsidRPr="002F4CCD">
        <w:rPr>
          <w:b/>
          <w:lang w:val="sk-SK"/>
        </w:rPr>
        <w:t>vozoviek).</w:t>
      </w:r>
    </w:p>
    <w:p w14:paraId="6DECC7B9" w14:textId="77777777" w:rsidR="006533F6" w:rsidRPr="00F4242A" w:rsidRDefault="006533F6" w:rsidP="006533F6">
      <w:pPr>
        <w:adjustRightInd w:val="0"/>
        <w:ind w:left="851" w:hanging="851"/>
        <w:jc w:val="both"/>
        <w:rPr>
          <w:lang w:val="sk-SK" w:eastAsia="en-US"/>
        </w:rPr>
      </w:pPr>
    </w:p>
    <w:p w14:paraId="2FB6FC9E" w14:textId="77777777" w:rsidR="00500466" w:rsidRPr="00F4242A" w:rsidRDefault="00500466" w:rsidP="00500466">
      <w:pPr>
        <w:outlineLvl w:val="0"/>
        <w:rPr>
          <w:b/>
          <w:lang w:val="sk-SK"/>
        </w:rPr>
      </w:pPr>
      <w:r w:rsidRPr="00F4242A">
        <w:rPr>
          <w:b/>
          <w:lang w:val="sk-SK"/>
        </w:rPr>
        <w:t>Pred použitím prípravku si dôkladne prečítajte návod na použitie!</w:t>
      </w:r>
    </w:p>
    <w:p w14:paraId="1A060F58" w14:textId="77777777" w:rsidR="00A56C91" w:rsidRPr="00F4242A" w:rsidRDefault="00A56C91" w:rsidP="00A56C91">
      <w:pPr>
        <w:jc w:val="both"/>
        <w:rPr>
          <w:b/>
          <w:noProof/>
          <w:lang w:val="sk-SK" w:eastAsia="en-US"/>
        </w:rPr>
      </w:pPr>
      <w:r w:rsidRPr="00F4242A">
        <w:rPr>
          <w:b/>
          <w:noProof/>
          <w:lang w:val="sk-SK" w:eastAsia="en-US"/>
        </w:rPr>
        <w:t>Dbajte o to, aby sa prípravok v žiadnom prípade nedostal do tečúcich a stojatých vôd vo voľnej prírode!</w:t>
      </w:r>
    </w:p>
    <w:p w14:paraId="7587638E" w14:textId="77777777" w:rsidR="00A56C91" w:rsidRPr="00F4242A" w:rsidRDefault="00A56C91" w:rsidP="00A56C91">
      <w:pPr>
        <w:jc w:val="both"/>
        <w:rPr>
          <w:b/>
          <w:noProof/>
          <w:lang w:val="sk-SK" w:eastAsia="en-US"/>
        </w:rPr>
      </w:pPr>
      <w:r w:rsidRPr="00F4242A">
        <w:rPr>
          <w:b/>
          <w:noProof/>
          <w:lang w:val="sk-SK" w:eastAsia="en-US"/>
        </w:rPr>
        <w:t>Uložte mimo dosahu zvierat!</w:t>
      </w:r>
    </w:p>
    <w:p w14:paraId="367EAF2F" w14:textId="70A13EEB" w:rsidR="00D0120A" w:rsidRPr="008A72EB" w:rsidRDefault="00500466" w:rsidP="008A72EB">
      <w:pPr>
        <w:widowControl w:val="0"/>
        <w:autoSpaceDE w:val="0"/>
        <w:autoSpaceDN w:val="0"/>
        <w:jc w:val="both"/>
        <w:rPr>
          <w:lang w:val="sk-SK"/>
        </w:rPr>
      </w:pPr>
      <w:r w:rsidRPr="00F4242A">
        <w:rPr>
          <w:lang w:val="sk-SK"/>
        </w:rPr>
        <w:t>ZABRÁŇTE OHROZENIU ČLOVEKA A ŽIVOTNÉHO PROSTREDIA, POSTUPUJTE PODĽA NÁVODU NA POUŽITIE!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514"/>
        <w:gridCol w:w="5308"/>
      </w:tblGrid>
      <w:tr w:rsidR="00D0120A" w:rsidRPr="00F4242A" w14:paraId="43D2C160" w14:textId="77777777" w:rsidTr="006533F6">
        <w:tc>
          <w:tcPr>
            <w:tcW w:w="8822" w:type="dxa"/>
            <w:gridSpan w:val="2"/>
            <w:shd w:val="clear" w:color="auto" w:fill="auto"/>
          </w:tcPr>
          <w:p w14:paraId="3513633C" w14:textId="77777777" w:rsidR="00D0120A" w:rsidRPr="00F4242A" w:rsidRDefault="00D0120A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</w:p>
        </w:tc>
      </w:tr>
      <w:tr w:rsidR="00D0120A" w:rsidRPr="00F4242A" w14:paraId="3E5AB378" w14:textId="77777777" w:rsidTr="006533F6">
        <w:tc>
          <w:tcPr>
            <w:tcW w:w="3514" w:type="dxa"/>
            <w:shd w:val="clear" w:color="auto" w:fill="auto"/>
          </w:tcPr>
          <w:p w14:paraId="07514BC8" w14:textId="77777777" w:rsidR="00D0120A" w:rsidRPr="00F4242A" w:rsidRDefault="00D0120A" w:rsidP="006533F6">
            <w:pPr>
              <w:rPr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t xml:space="preserve">Držiteľ autorizácie: </w:t>
            </w:r>
          </w:p>
        </w:tc>
        <w:tc>
          <w:tcPr>
            <w:tcW w:w="5308" w:type="dxa"/>
            <w:tcBorders>
              <w:left w:val="nil"/>
            </w:tcBorders>
            <w:shd w:val="clear" w:color="auto" w:fill="auto"/>
          </w:tcPr>
          <w:p w14:paraId="54D4EB35" w14:textId="77777777" w:rsidR="006533F6" w:rsidRPr="00F4242A" w:rsidRDefault="006533F6" w:rsidP="0048000D">
            <w:pPr>
              <w:tabs>
                <w:tab w:val="left" w:pos="3969"/>
              </w:tabs>
              <w:rPr>
                <w:lang w:val="sk-SK" w:eastAsia="sk-SK"/>
              </w:rPr>
            </w:pPr>
            <w:r w:rsidRPr="00F4242A">
              <w:rPr>
                <w:lang w:val="sk-SK" w:eastAsia="sk-SK"/>
              </w:rPr>
              <w:t>HORTI B.V.</w:t>
            </w:r>
          </w:p>
          <w:p w14:paraId="075028E6" w14:textId="77777777" w:rsidR="006533F6" w:rsidRPr="00F4242A" w:rsidRDefault="006533F6" w:rsidP="0048000D">
            <w:pPr>
              <w:tabs>
                <w:tab w:val="left" w:pos="3969"/>
              </w:tabs>
              <w:rPr>
                <w:lang w:val="sk-SK" w:eastAsia="sk-SK"/>
              </w:rPr>
            </w:pPr>
            <w:proofErr w:type="spellStart"/>
            <w:r w:rsidRPr="00F4242A">
              <w:rPr>
                <w:lang w:val="sk-SK" w:eastAsia="sk-SK"/>
              </w:rPr>
              <w:t>Jegerserf</w:t>
            </w:r>
            <w:proofErr w:type="spellEnd"/>
            <w:r w:rsidRPr="00F4242A">
              <w:rPr>
                <w:lang w:val="sk-SK" w:eastAsia="sk-SK"/>
              </w:rPr>
              <w:t xml:space="preserve"> 43, 3851 </w:t>
            </w:r>
            <w:proofErr w:type="spellStart"/>
            <w:r w:rsidRPr="00F4242A">
              <w:rPr>
                <w:lang w:val="sk-SK" w:eastAsia="sk-SK"/>
              </w:rPr>
              <w:t>Ermelo</w:t>
            </w:r>
            <w:proofErr w:type="spellEnd"/>
          </w:p>
          <w:p w14:paraId="293DAE76" w14:textId="77777777" w:rsidR="00D0120A" w:rsidRPr="00F4242A" w:rsidRDefault="006533F6" w:rsidP="0048000D">
            <w:pPr>
              <w:tabs>
                <w:tab w:val="left" w:pos="3969"/>
              </w:tabs>
              <w:rPr>
                <w:bCs/>
                <w:color w:val="A6A6A6"/>
                <w:lang w:val="sk-SK"/>
              </w:rPr>
            </w:pPr>
            <w:r w:rsidRPr="00F4242A">
              <w:rPr>
                <w:lang w:val="sk-SK" w:eastAsia="sk-SK"/>
              </w:rPr>
              <w:t>Holandské kráľovstvo</w:t>
            </w:r>
          </w:p>
        </w:tc>
      </w:tr>
      <w:tr w:rsidR="00D0120A" w:rsidRPr="00F4242A" w14:paraId="2F685EB9" w14:textId="77777777" w:rsidTr="006533F6">
        <w:tc>
          <w:tcPr>
            <w:tcW w:w="3514" w:type="dxa"/>
            <w:shd w:val="clear" w:color="auto" w:fill="auto"/>
          </w:tcPr>
          <w:p w14:paraId="38A3CAD3" w14:textId="77777777" w:rsidR="00D0120A" w:rsidRPr="00F4242A" w:rsidRDefault="00D0120A" w:rsidP="0048000D">
            <w:pPr>
              <w:jc w:val="right"/>
              <w:rPr>
                <w:b/>
                <w:bCs/>
                <w:lang w:val="sk-SK"/>
              </w:rPr>
            </w:pPr>
          </w:p>
        </w:tc>
        <w:tc>
          <w:tcPr>
            <w:tcW w:w="5308" w:type="dxa"/>
            <w:tcBorders>
              <w:left w:val="nil"/>
            </w:tcBorders>
            <w:shd w:val="clear" w:color="auto" w:fill="auto"/>
          </w:tcPr>
          <w:p w14:paraId="7EA8DE62" w14:textId="77777777" w:rsidR="00D0120A" w:rsidRPr="00F4242A" w:rsidRDefault="00D0120A" w:rsidP="0048000D">
            <w:pPr>
              <w:tabs>
                <w:tab w:val="left" w:pos="3969"/>
              </w:tabs>
              <w:rPr>
                <w:bCs/>
                <w:color w:val="A6A6A6"/>
                <w:lang w:val="sk-SK"/>
              </w:rPr>
            </w:pPr>
          </w:p>
        </w:tc>
      </w:tr>
      <w:tr w:rsidR="006533F6" w:rsidRPr="00F4242A" w14:paraId="34C57552" w14:textId="77777777" w:rsidTr="006533F6">
        <w:tc>
          <w:tcPr>
            <w:tcW w:w="3514" w:type="dxa"/>
            <w:shd w:val="clear" w:color="auto" w:fill="auto"/>
          </w:tcPr>
          <w:p w14:paraId="5206A244" w14:textId="77777777" w:rsidR="00D0120A" w:rsidRPr="00F4242A" w:rsidRDefault="00D0120A" w:rsidP="00D0120A">
            <w:pPr>
              <w:rPr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t>Distribútor pre SR:</w:t>
            </w:r>
          </w:p>
        </w:tc>
        <w:tc>
          <w:tcPr>
            <w:tcW w:w="5308" w:type="dxa"/>
            <w:tcBorders>
              <w:left w:val="nil"/>
            </w:tcBorders>
            <w:shd w:val="clear" w:color="auto" w:fill="auto"/>
          </w:tcPr>
          <w:p w14:paraId="638BFA58" w14:textId="77777777" w:rsidR="006533F6" w:rsidRPr="00F4242A" w:rsidRDefault="006533F6" w:rsidP="0048000D">
            <w:pPr>
              <w:tabs>
                <w:tab w:val="left" w:pos="3969"/>
              </w:tabs>
              <w:rPr>
                <w:lang w:val="sk-SK" w:eastAsia="sk-SK"/>
              </w:rPr>
            </w:pPr>
            <w:r w:rsidRPr="00F4242A">
              <w:rPr>
                <w:lang w:val="sk-SK" w:eastAsia="sk-SK"/>
              </w:rPr>
              <w:t xml:space="preserve">BIOCONT </w:t>
            </w:r>
            <w:proofErr w:type="spellStart"/>
            <w:r w:rsidRPr="00F4242A">
              <w:rPr>
                <w:lang w:val="sk-SK" w:eastAsia="sk-SK"/>
              </w:rPr>
              <w:t>Laboratory</w:t>
            </w:r>
            <w:proofErr w:type="spellEnd"/>
            <w:r w:rsidRPr="00F4242A">
              <w:rPr>
                <w:lang w:val="sk-SK" w:eastAsia="sk-SK"/>
              </w:rPr>
              <w:t xml:space="preserve"> spol. </w:t>
            </w:r>
            <w:proofErr w:type="spellStart"/>
            <w:r w:rsidRPr="00F4242A">
              <w:rPr>
                <w:lang w:val="sk-SK" w:eastAsia="sk-SK"/>
              </w:rPr>
              <w:t>s.r.o</w:t>
            </w:r>
            <w:proofErr w:type="spellEnd"/>
            <w:r w:rsidRPr="00F4242A">
              <w:rPr>
                <w:lang w:val="sk-SK" w:eastAsia="sk-SK"/>
              </w:rPr>
              <w:t>.</w:t>
            </w:r>
          </w:p>
          <w:p w14:paraId="0C0FF48A" w14:textId="77777777" w:rsidR="006533F6" w:rsidRPr="00F4242A" w:rsidRDefault="006533F6" w:rsidP="0048000D">
            <w:pPr>
              <w:tabs>
                <w:tab w:val="left" w:pos="3969"/>
              </w:tabs>
              <w:rPr>
                <w:lang w:val="sk-SK" w:eastAsia="sk-SK"/>
              </w:rPr>
            </w:pPr>
            <w:proofErr w:type="spellStart"/>
            <w:r w:rsidRPr="00F4242A">
              <w:rPr>
                <w:lang w:val="sk-SK" w:eastAsia="sk-SK"/>
              </w:rPr>
              <w:t>Mayerova</w:t>
            </w:r>
            <w:proofErr w:type="spellEnd"/>
            <w:r w:rsidRPr="00F4242A">
              <w:rPr>
                <w:lang w:val="sk-SK" w:eastAsia="sk-SK"/>
              </w:rPr>
              <w:t xml:space="preserve"> 784, 664 42 </w:t>
            </w:r>
            <w:proofErr w:type="spellStart"/>
            <w:r w:rsidRPr="00F4242A">
              <w:rPr>
                <w:lang w:val="sk-SK" w:eastAsia="sk-SK"/>
              </w:rPr>
              <w:t>Modrice</w:t>
            </w:r>
            <w:proofErr w:type="spellEnd"/>
          </w:p>
          <w:p w14:paraId="5B24FB31" w14:textId="77777777" w:rsidR="00D0120A" w:rsidRPr="00F4242A" w:rsidRDefault="006533F6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F4242A">
              <w:rPr>
                <w:lang w:val="sk-SK" w:eastAsia="sk-SK"/>
              </w:rPr>
              <w:t>Česká republika</w:t>
            </w:r>
          </w:p>
        </w:tc>
      </w:tr>
      <w:tr w:rsidR="00D0120A" w:rsidRPr="00F4242A" w14:paraId="76FAB6C4" w14:textId="77777777" w:rsidTr="006533F6">
        <w:tc>
          <w:tcPr>
            <w:tcW w:w="3514" w:type="dxa"/>
            <w:shd w:val="clear" w:color="auto" w:fill="auto"/>
          </w:tcPr>
          <w:p w14:paraId="1632A18F" w14:textId="77777777" w:rsidR="00D0120A" w:rsidRPr="00F4242A" w:rsidRDefault="00D0120A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</w:p>
        </w:tc>
        <w:tc>
          <w:tcPr>
            <w:tcW w:w="5308" w:type="dxa"/>
            <w:tcBorders>
              <w:left w:val="nil"/>
            </w:tcBorders>
            <w:shd w:val="clear" w:color="auto" w:fill="auto"/>
          </w:tcPr>
          <w:p w14:paraId="2F6CAB77" w14:textId="77777777" w:rsidR="00D0120A" w:rsidRPr="00F4242A" w:rsidRDefault="00D0120A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</w:p>
        </w:tc>
      </w:tr>
      <w:tr w:rsidR="00D0120A" w:rsidRPr="00F4242A" w14:paraId="4934C2C3" w14:textId="77777777" w:rsidTr="006533F6">
        <w:tc>
          <w:tcPr>
            <w:tcW w:w="3514" w:type="dxa"/>
            <w:shd w:val="clear" w:color="auto" w:fill="auto"/>
          </w:tcPr>
          <w:p w14:paraId="0B42626F" w14:textId="77777777" w:rsidR="00D0120A" w:rsidRPr="00BE4F66" w:rsidRDefault="00D0120A" w:rsidP="00B75F6E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BE4F66">
              <w:rPr>
                <w:b/>
                <w:bCs/>
                <w:lang w:val="sk-SK"/>
              </w:rPr>
              <w:t>Číslo autorizácie ÚKSÚP</w:t>
            </w:r>
            <w:r w:rsidRPr="00BE4F66">
              <w:rPr>
                <w:lang w:val="sk-SK"/>
              </w:rPr>
              <w:t xml:space="preserve">:    </w:t>
            </w:r>
          </w:p>
        </w:tc>
        <w:tc>
          <w:tcPr>
            <w:tcW w:w="5308" w:type="dxa"/>
            <w:tcBorders>
              <w:left w:val="nil"/>
            </w:tcBorders>
            <w:shd w:val="clear" w:color="auto" w:fill="auto"/>
          </w:tcPr>
          <w:p w14:paraId="0CC6FF17" w14:textId="0FB332A7" w:rsidR="00D0120A" w:rsidRPr="00BE4F66" w:rsidRDefault="00BE4F66" w:rsidP="0048000D">
            <w:pPr>
              <w:tabs>
                <w:tab w:val="left" w:pos="3969"/>
              </w:tabs>
              <w:rPr>
                <w:b/>
                <w:bCs/>
                <w:color w:val="A6A6A6"/>
                <w:lang w:val="sk-SK"/>
              </w:rPr>
            </w:pPr>
            <w:r w:rsidRPr="00BE4F66">
              <w:rPr>
                <w:b/>
                <w:sz w:val="28"/>
                <w:szCs w:val="28"/>
              </w:rPr>
              <w:t>21-01058-PM</w:t>
            </w:r>
          </w:p>
        </w:tc>
      </w:tr>
      <w:tr w:rsidR="00D0120A" w:rsidRPr="00F4242A" w14:paraId="5645A847" w14:textId="77777777" w:rsidTr="006533F6">
        <w:tc>
          <w:tcPr>
            <w:tcW w:w="3514" w:type="dxa"/>
            <w:shd w:val="clear" w:color="auto" w:fill="auto"/>
          </w:tcPr>
          <w:p w14:paraId="0575D2B5" w14:textId="77777777" w:rsidR="00D0120A" w:rsidRPr="00F4242A" w:rsidRDefault="00D0120A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lastRenderedPageBreak/>
              <w:t>Dátum výroby</w:t>
            </w:r>
            <w:r w:rsidRPr="00F4242A">
              <w:rPr>
                <w:lang w:val="sk-SK"/>
              </w:rPr>
              <w:t>:</w:t>
            </w:r>
            <w:bookmarkStart w:id="0" w:name="_GoBack"/>
            <w:bookmarkEnd w:id="0"/>
          </w:p>
        </w:tc>
        <w:tc>
          <w:tcPr>
            <w:tcW w:w="5308" w:type="dxa"/>
            <w:tcBorders>
              <w:left w:val="nil"/>
            </w:tcBorders>
            <w:shd w:val="clear" w:color="auto" w:fill="auto"/>
          </w:tcPr>
          <w:p w14:paraId="142122ED" w14:textId="77777777" w:rsidR="00D0120A" w:rsidRPr="00F4242A" w:rsidRDefault="00D0120A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F4242A">
              <w:rPr>
                <w:lang w:val="sk-SK"/>
              </w:rPr>
              <w:t>uvedené na obale</w:t>
            </w:r>
          </w:p>
        </w:tc>
      </w:tr>
      <w:tr w:rsidR="00D0120A" w:rsidRPr="00F4242A" w14:paraId="26BFD8E9" w14:textId="77777777" w:rsidTr="006533F6">
        <w:tc>
          <w:tcPr>
            <w:tcW w:w="3514" w:type="dxa"/>
            <w:shd w:val="clear" w:color="auto" w:fill="auto"/>
          </w:tcPr>
          <w:p w14:paraId="49557EE3" w14:textId="77777777" w:rsidR="00D0120A" w:rsidRPr="00F4242A" w:rsidRDefault="00D0120A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t xml:space="preserve">Číslo </w:t>
            </w:r>
            <w:r w:rsidR="00FD5F11" w:rsidRPr="00F4242A">
              <w:rPr>
                <w:b/>
                <w:bCs/>
                <w:lang w:val="sk-SK"/>
              </w:rPr>
              <w:t xml:space="preserve">výrobnej </w:t>
            </w:r>
            <w:r w:rsidRPr="00F4242A">
              <w:rPr>
                <w:b/>
                <w:bCs/>
                <w:lang w:val="sk-SK"/>
              </w:rPr>
              <w:t>šarže</w:t>
            </w:r>
            <w:r w:rsidRPr="00F4242A">
              <w:rPr>
                <w:lang w:val="sk-SK"/>
              </w:rPr>
              <w:t>:</w:t>
            </w:r>
          </w:p>
        </w:tc>
        <w:tc>
          <w:tcPr>
            <w:tcW w:w="5308" w:type="dxa"/>
            <w:tcBorders>
              <w:left w:val="nil"/>
            </w:tcBorders>
            <w:shd w:val="clear" w:color="auto" w:fill="auto"/>
          </w:tcPr>
          <w:p w14:paraId="6FF1B529" w14:textId="77777777" w:rsidR="00D0120A" w:rsidRPr="00F4242A" w:rsidRDefault="00D0120A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F4242A">
              <w:rPr>
                <w:lang w:val="sk-SK"/>
              </w:rPr>
              <w:t>uvedené na obale</w:t>
            </w:r>
          </w:p>
        </w:tc>
      </w:tr>
      <w:tr w:rsidR="00895BCA" w:rsidRPr="00F4242A" w14:paraId="001A884C" w14:textId="77777777" w:rsidTr="006533F6">
        <w:tc>
          <w:tcPr>
            <w:tcW w:w="3514" w:type="dxa"/>
            <w:shd w:val="clear" w:color="auto" w:fill="auto"/>
          </w:tcPr>
          <w:p w14:paraId="28F13598" w14:textId="77777777" w:rsidR="00895BCA" w:rsidRPr="00F4242A" w:rsidRDefault="00895BCA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</w:p>
        </w:tc>
        <w:tc>
          <w:tcPr>
            <w:tcW w:w="5308" w:type="dxa"/>
            <w:tcBorders>
              <w:left w:val="nil"/>
            </w:tcBorders>
            <w:shd w:val="clear" w:color="auto" w:fill="auto"/>
          </w:tcPr>
          <w:p w14:paraId="48A1BE9E" w14:textId="77777777" w:rsidR="00895BCA" w:rsidRPr="00F4242A" w:rsidRDefault="00895BCA" w:rsidP="0048000D">
            <w:pPr>
              <w:tabs>
                <w:tab w:val="left" w:pos="3969"/>
              </w:tabs>
              <w:rPr>
                <w:lang w:val="sk-SK"/>
              </w:rPr>
            </w:pPr>
          </w:p>
        </w:tc>
      </w:tr>
      <w:tr w:rsidR="00D0120A" w:rsidRPr="00F4242A" w14:paraId="6100CB27" w14:textId="77777777" w:rsidTr="006533F6">
        <w:tc>
          <w:tcPr>
            <w:tcW w:w="3514" w:type="dxa"/>
            <w:shd w:val="clear" w:color="auto" w:fill="auto"/>
          </w:tcPr>
          <w:p w14:paraId="14EB775F" w14:textId="77777777" w:rsidR="00D0120A" w:rsidRPr="00F4242A" w:rsidRDefault="00D0120A" w:rsidP="0048000D">
            <w:pPr>
              <w:tabs>
                <w:tab w:val="left" w:pos="3969"/>
              </w:tabs>
              <w:rPr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t xml:space="preserve">Balenie: </w:t>
            </w:r>
          </w:p>
          <w:p w14:paraId="284F2DFD" w14:textId="77777777" w:rsidR="00D0120A" w:rsidRPr="00F4242A" w:rsidRDefault="00D0120A" w:rsidP="00D0120A">
            <w:pPr>
              <w:tabs>
                <w:tab w:val="left" w:pos="3969"/>
              </w:tabs>
              <w:rPr>
                <w:b/>
                <w:bCs/>
                <w:color w:val="A6A6A6"/>
                <w:lang w:val="sk-SK"/>
              </w:rPr>
            </w:pPr>
          </w:p>
        </w:tc>
        <w:tc>
          <w:tcPr>
            <w:tcW w:w="5308" w:type="dxa"/>
            <w:tcBorders>
              <w:left w:val="nil"/>
            </w:tcBorders>
            <w:shd w:val="clear" w:color="auto" w:fill="auto"/>
          </w:tcPr>
          <w:p w14:paraId="00A406C8" w14:textId="77777777" w:rsidR="00D0120A" w:rsidRPr="008A72EB" w:rsidRDefault="006533F6" w:rsidP="006533F6">
            <w:pPr>
              <w:tabs>
                <w:tab w:val="left" w:pos="3969"/>
              </w:tabs>
              <w:ind w:right="-108"/>
              <w:rPr>
                <w:szCs w:val="22"/>
                <w:lang w:val="sk-SK"/>
              </w:rPr>
            </w:pPr>
            <w:r w:rsidRPr="008A72EB">
              <w:rPr>
                <w:szCs w:val="22"/>
                <w:lang w:val="sk-SK"/>
              </w:rPr>
              <w:t>50 ml, 100 ml, 500 ml, 1 l HDPE fľaša</w:t>
            </w:r>
          </w:p>
          <w:p w14:paraId="2FA4D15E" w14:textId="77777777" w:rsidR="006533F6" w:rsidRPr="00F4242A" w:rsidRDefault="006533F6" w:rsidP="006533F6">
            <w:pPr>
              <w:tabs>
                <w:tab w:val="left" w:pos="3969"/>
              </w:tabs>
              <w:ind w:right="-108"/>
              <w:rPr>
                <w:sz w:val="22"/>
                <w:szCs w:val="22"/>
                <w:lang w:val="sk-SK"/>
              </w:rPr>
            </w:pPr>
            <w:r w:rsidRPr="008A72EB">
              <w:rPr>
                <w:szCs w:val="22"/>
                <w:lang w:val="sk-SK"/>
              </w:rPr>
              <w:t>5 l, 10 l HDPE kanister</w:t>
            </w:r>
          </w:p>
        </w:tc>
      </w:tr>
    </w:tbl>
    <w:p w14:paraId="03B0D244" w14:textId="77777777" w:rsidR="00D0120A" w:rsidRPr="00F4242A" w:rsidRDefault="00D0120A" w:rsidP="002F70D5">
      <w:pPr>
        <w:ind w:left="2127" w:hanging="2127"/>
        <w:rPr>
          <w:b/>
          <w:lang w:val="sk-SK"/>
        </w:rPr>
      </w:pPr>
    </w:p>
    <w:p w14:paraId="317F24D0" w14:textId="77777777" w:rsidR="00D0120A" w:rsidRPr="00F4242A" w:rsidRDefault="00F8126E" w:rsidP="00745B83">
      <w:pPr>
        <w:outlineLvl w:val="0"/>
        <w:rPr>
          <w:b/>
          <w:caps/>
          <w:lang w:val="sk-SK"/>
        </w:rPr>
      </w:pPr>
      <w:r w:rsidRPr="00F4242A">
        <w:rPr>
          <w:b/>
          <w:caps/>
          <w:lang w:val="sk-SK"/>
        </w:rPr>
        <w:t>P</w:t>
      </w:r>
      <w:r w:rsidR="00745B83" w:rsidRPr="00F4242A">
        <w:rPr>
          <w:b/>
          <w:caps/>
          <w:lang w:val="sk-SK"/>
        </w:rPr>
        <w:t>ôSOBENIE POMOCNÉHO PRÍPRAVKU</w:t>
      </w:r>
    </w:p>
    <w:p w14:paraId="75B41C8C" w14:textId="77777777" w:rsidR="00022921" w:rsidRPr="00F4242A" w:rsidRDefault="00745B83" w:rsidP="00745B83">
      <w:pPr>
        <w:tabs>
          <w:tab w:val="left" w:pos="3969"/>
        </w:tabs>
        <w:jc w:val="both"/>
        <w:rPr>
          <w:lang w:val="sk-SK" w:eastAsia="sk-SK"/>
        </w:rPr>
      </w:pPr>
      <w:r w:rsidRPr="00F4242A">
        <w:rPr>
          <w:lang w:val="sk-SK" w:eastAsia="sk-SK"/>
        </w:rPr>
        <w:t xml:space="preserve">BLOCCADE je prostriedok pre náter. Mechanicky sa prekryjú rany po reze či mechanickom poškodení a zamedzí sa tak prieniku infekcií do rastliny cez ranu. </w:t>
      </w:r>
    </w:p>
    <w:p w14:paraId="19B810A9" w14:textId="77777777" w:rsidR="00745B83" w:rsidRPr="00F4242A" w:rsidRDefault="00745B83" w:rsidP="00745B83">
      <w:pPr>
        <w:tabs>
          <w:tab w:val="left" w:pos="3969"/>
        </w:tabs>
        <w:jc w:val="both"/>
        <w:rPr>
          <w:lang w:val="sk-SK" w:eastAsia="sk-SK"/>
        </w:rPr>
      </w:pPr>
    </w:p>
    <w:p w14:paraId="4563E927" w14:textId="77777777" w:rsidR="000E40AB" w:rsidRPr="00F4242A" w:rsidRDefault="000E40AB" w:rsidP="002F70D5">
      <w:pPr>
        <w:spacing w:after="120"/>
        <w:outlineLvl w:val="0"/>
        <w:rPr>
          <w:b/>
          <w:lang w:val="sk-SK"/>
        </w:rPr>
      </w:pPr>
      <w:r w:rsidRPr="00F4242A">
        <w:rPr>
          <w:b/>
          <w:caps/>
          <w:lang w:val="sk-SK"/>
        </w:rPr>
        <w:t>Návod na použitie</w:t>
      </w:r>
    </w:p>
    <w:tbl>
      <w:tblPr>
        <w:tblW w:w="90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405"/>
        <w:gridCol w:w="1786"/>
        <w:gridCol w:w="1155"/>
        <w:gridCol w:w="1685"/>
      </w:tblGrid>
      <w:tr w:rsidR="000E40AB" w:rsidRPr="00F4242A" w14:paraId="36CA59DC" w14:textId="77777777" w:rsidTr="003C77C1">
        <w:trPr>
          <w:cantSplit/>
          <w:trHeight w:val="20"/>
        </w:trPr>
        <w:tc>
          <w:tcPr>
            <w:tcW w:w="2031" w:type="dxa"/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45B21" w14:textId="77777777" w:rsidR="000E40AB" w:rsidRPr="00F4242A" w:rsidRDefault="000E40AB" w:rsidP="00F16337">
            <w:pPr>
              <w:autoSpaceDE w:val="0"/>
              <w:autoSpaceDN w:val="0"/>
              <w:ind w:right="57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t>Plodina</w:t>
            </w:r>
          </w:p>
        </w:tc>
        <w:tc>
          <w:tcPr>
            <w:tcW w:w="2405" w:type="dxa"/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8D249" w14:textId="77777777" w:rsidR="000E40AB" w:rsidRPr="00F4242A" w:rsidRDefault="000E40AB" w:rsidP="00F16337">
            <w:pPr>
              <w:autoSpaceDE w:val="0"/>
              <w:autoSpaceDN w:val="0"/>
              <w:ind w:right="57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t>Účel použitia</w:t>
            </w:r>
          </w:p>
        </w:tc>
        <w:tc>
          <w:tcPr>
            <w:tcW w:w="1786" w:type="dxa"/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8176E" w14:textId="77777777" w:rsidR="000E40AB" w:rsidRPr="00F4242A" w:rsidRDefault="000E40AB" w:rsidP="00F16337">
            <w:pPr>
              <w:autoSpaceDE w:val="0"/>
              <w:autoSpaceDN w:val="0"/>
              <w:ind w:right="57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t>Dávka</w:t>
            </w:r>
            <w:r w:rsidR="00745B83" w:rsidRPr="00F4242A">
              <w:rPr>
                <w:b/>
                <w:bCs/>
                <w:lang w:val="sk-SK"/>
              </w:rPr>
              <w:t>/ha</w:t>
            </w:r>
          </w:p>
        </w:tc>
        <w:tc>
          <w:tcPr>
            <w:tcW w:w="1155" w:type="dxa"/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7B9CA" w14:textId="77777777" w:rsidR="000E40AB" w:rsidRPr="00F4242A" w:rsidRDefault="000E40AB" w:rsidP="00F16337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t>Ochranná doba</w:t>
            </w:r>
          </w:p>
        </w:tc>
        <w:tc>
          <w:tcPr>
            <w:tcW w:w="1685" w:type="dxa"/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F6AA1" w14:textId="77777777" w:rsidR="000E40AB" w:rsidRPr="00F4242A" w:rsidRDefault="000E40AB" w:rsidP="00F16337">
            <w:pPr>
              <w:autoSpaceDE w:val="0"/>
              <w:autoSpaceDN w:val="0"/>
              <w:ind w:right="113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b/>
                <w:bCs/>
                <w:lang w:val="sk-SK"/>
              </w:rPr>
              <w:t>Poznámka</w:t>
            </w:r>
          </w:p>
        </w:tc>
      </w:tr>
      <w:tr w:rsidR="000E40AB" w:rsidRPr="00F4242A" w14:paraId="7155BF04" w14:textId="77777777" w:rsidTr="003C77C1">
        <w:trPr>
          <w:cantSplit/>
          <w:trHeight w:val="20"/>
        </w:trPr>
        <w:tc>
          <w:tcPr>
            <w:tcW w:w="203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62FAE" w14:textId="77777777" w:rsidR="000E40AB" w:rsidRPr="00F4242A" w:rsidRDefault="00745B83" w:rsidP="00F16337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 xml:space="preserve">vinič, </w:t>
            </w:r>
          </w:p>
          <w:p w14:paraId="18BFE920" w14:textId="77777777" w:rsidR="00745B83" w:rsidRPr="00F4242A" w:rsidRDefault="00745B83" w:rsidP="00F16337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>stromy (ovocné, okrasné),</w:t>
            </w:r>
          </w:p>
          <w:p w14:paraId="155F2BF9" w14:textId="77777777" w:rsidR="00745B83" w:rsidRPr="00F4242A" w:rsidRDefault="00745B83" w:rsidP="00F16337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>škôlky (ovocné, okrasné)</w:t>
            </w:r>
          </w:p>
        </w:tc>
        <w:tc>
          <w:tcPr>
            <w:tcW w:w="24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69D89" w14:textId="77777777" w:rsidR="000E40AB" w:rsidRPr="00F4242A" w:rsidRDefault="00745B83" w:rsidP="00F16337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reze, </w:t>
            </w:r>
          </w:p>
          <w:p w14:paraId="077685D0" w14:textId="77777777" w:rsidR="00745B83" w:rsidRPr="00F4242A" w:rsidRDefault="00745B83" w:rsidP="00F16337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mechanickom poškodení, </w:t>
            </w:r>
          </w:p>
          <w:p w14:paraId="68F8258C" w14:textId="77777777" w:rsidR="00745B83" w:rsidRPr="00F4242A" w:rsidRDefault="00745B83" w:rsidP="00F16337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štiepenie, </w:t>
            </w:r>
          </w:p>
          <w:p w14:paraId="12C5536A" w14:textId="77777777" w:rsidR="00745B83" w:rsidRPr="00F4242A" w:rsidRDefault="00745B83" w:rsidP="00F16337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očkovanie</w:t>
            </w:r>
          </w:p>
        </w:tc>
        <w:tc>
          <w:tcPr>
            <w:tcW w:w="178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DBE09" w14:textId="77777777" w:rsidR="000E40AB" w:rsidRPr="00F4242A" w:rsidRDefault="00745B83" w:rsidP="00F16337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11 %</w:t>
            </w:r>
          </w:p>
          <w:p w14:paraId="0B101F69" w14:textId="77777777" w:rsidR="00745B83" w:rsidRPr="00F4242A" w:rsidRDefault="00745B83" w:rsidP="00F16337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(1 l / 9 l vody)</w:t>
            </w:r>
          </w:p>
          <w:p w14:paraId="0491C535" w14:textId="77777777" w:rsidR="00745B83" w:rsidRPr="00F4242A" w:rsidRDefault="00745B83" w:rsidP="00F16337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max. 2-3 l/ha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72F5C" w14:textId="77777777" w:rsidR="000E40AB" w:rsidRPr="00F4242A" w:rsidRDefault="00745B83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AT</w:t>
            </w:r>
          </w:p>
        </w:tc>
        <w:tc>
          <w:tcPr>
            <w:tcW w:w="168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0C399" w14:textId="77777777" w:rsidR="000E40AB" w:rsidRPr="00F4242A" w:rsidRDefault="00745B83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náter, </w:t>
            </w:r>
          </w:p>
          <w:p w14:paraId="1F8CA2FE" w14:textId="77777777" w:rsidR="00745B83" w:rsidRPr="00F4242A" w:rsidRDefault="00745B83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bodový postrek</w:t>
            </w:r>
          </w:p>
        </w:tc>
      </w:tr>
      <w:tr w:rsidR="009F7833" w:rsidRPr="00F4242A" w14:paraId="60CBDF5F" w14:textId="77777777" w:rsidTr="003C77C1">
        <w:trPr>
          <w:cantSplit/>
          <w:trHeight w:val="20"/>
        </w:trPr>
        <w:tc>
          <w:tcPr>
            <w:tcW w:w="203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DE701" w14:textId="77777777" w:rsidR="009F7833" w:rsidRPr="00F4242A" w:rsidRDefault="00745B83" w:rsidP="00F16337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 xml:space="preserve">vinič, </w:t>
            </w:r>
          </w:p>
          <w:p w14:paraId="3BE3D03B" w14:textId="77777777" w:rsidR="00745B83" w:rsidRPr="00F4242A" w:rsidRDefault="00745B83" w:rsidP="00F16337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>kríky,</w:t>
            </w:r>
          </w:p>
          <w:p w14:paraId="2DB82A1F" w14:textId="77777777" w:rsidR="00745B83" w:rsidRPr="00F4242A" w:rsidRDefault="00745B83" w:rsidP="00F16337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>škôlky (ovocné, okrasné)</w:t>
            </w:r>
          </w:p>
        </w:tc>
        <w:tc>
          <w:tcPr>
            <w:tcW w:w="24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4BF88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reze, </w:t>
            </w:r>
          </w:p>
          <w:p w14:paraId="3BA476D5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mechanickom poškodení, </w:t>
            </w:r>
          </w:p>
          <w:p w14:paraId="2F6FAC96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štiepenie, </w:t>
            </w:r>
          </w:p>
          <w:p w14:paraId="6A3CBCD9" w14:textId="77777777" w:rsidR="009F783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očkovanie</w:t>
            </w:r>
          </w:p>
        </w:tc>
        <w:tc>
          <w:tcPr>
            <w:tcW w:w="178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5C02D" w14:textId="77777777" w:rsidR="00745B83" w:rsidRPr="00F4242A" w:rsidRDefault="00745B83" w:rsidP="00745B83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11 %</w:t>
            </w:r>
          </w:p>
          <w:p w14:paraId="3E4A550A" w14:textId="77777777" w:rsidR="00745B83" w:rsidRPr="00F4242A" w:rsidRDefault="00745B83" w:rsidP="00745B83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(1 l / 9 l vody)</w:t>
            </w:r>
          </w:p>
          <w:p w14:paraId="44AD408B" w14:textId="77777777" w:rsidR="009F7833" w:rsidRPr="00F4242A" w:rsidRDefault="00745B83" w:rsidP="00745B83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max. 2</w:t>
            </w:r>
            <w:r w:rsidR="003C77C1" w:rsidRPr="00F4242A">
              <w:rPr>
                <w:rFonts w:eastAsia="Calibri"/>
                <w:lang w:val="sk-SK"/>
              </w:rPr>
              <w:t>0</w:t>
            </w:r>
            <w:r w:rsidRPr="00F4242A">
              <w:rPr>
                <w:rFonts w:eastAsia="Calibri"/>
                <w:lang w:val="sk-SK"/>
              </w:rPr>
              <w:t>-3</w:t>
            </w:r>
            <w:r w:rsidR="003C77C1" w:rsidRPr="00F4242A">
              <w:rPr>
                <w:rFonts w:eastAsia="Calibri"/>
                <w:lang w:val="sk-SK"/>
              </w:rPr>
              <w:t>0</w:t>
            </w:r>
            <w:r w:rsidRPr="00F4242A">
              <w:rPr>
                <w:rFonts w:eastAsia="Calibri"/>
                <w:lang w:val="sk-SK"/>
              </w:rPr>
              <w:t xml:space="preserve"> l/ha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1DB27" w14:textId="77777777" w:rsidR="009F7833" w:rsidRPr="00F4242A" w:rsidRDefault="00745B83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AT</w:t>
            </w:r>
          </w:p>
        </w:tc>
        <w:tc>
          <w:tcPr>
            <w:tcW w:w="168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14C06" w14:textId="77777777" w:rsidR="009F7833" w:rsidRPr="00F4242A" w:rsidRDefault="003C77C1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postrek,</w:t>
            </w:r>
          </w:p>
          <w:p w14:paraId="6C1E4863" w14:textId="77777777" w:rsidR="003C77C1" w:rsidRPr="00F4242A" w:rsidRDefault="003C77C1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rosenie</w:t>
            </w:r>
          </w:p>
        </w:tc>
      </w:tr>
      <w:tr w:rsidR="00745B83" w:rsidRPr="00F4242A" w14:paraId="2346E53D" w14:textId="77777777" w:rsidTr="003C77C1">
        <w:trPr>
          <w:cantSplit/>
          <w:trHeight w:val="20"/>
        </w:trPr>
        <w:tc>
          <w:tcPr>
            <w:tcW w:w="203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51E73" w14:textId="77777777" w:rsidR="00745B83" w:rsidRPr="00F4242A" w:rsidRDefault="00745B83" w:rsidP="00F16337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>ovocné dreviny</w:t>
            </w:r>
          </w:p>
        </w:tc>
        <w:tc>
          <w:tcPr>
            <w:tcW w:w="24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DDA92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reze, </w:t>
            </w:r>
          </w:p>
          <w:p w14:paraId="4EA7071A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mechanickom poškodení, </w:t>
            </w:r>
          </w:p>
          <w:p w14:paraId="78C85825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štiepenie, </w:t>
            </w:r>
          </w:p>
          <w:p w14:paraId="38EA6C44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očkovanie</w:t>
            </w:r>
          </w:p>
        </w:tc>
        <w:tc>
          <w:tcPr>
            <w:tcW w:w="178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484B0A" w14:textId="77777777" w:rsidR="00745B83" w:rsidRPr="00F4242A" w:rsidRDefault="00745B83" w:rsidP="00745B83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11 %</w:t>
            </w:r>
          </w:p>
          <w:p w14:paraId="34738C69" w14:textId="77777777" w:rsidR="00745B83" w:rsidRPr="00F4242A" w:rsidRDefault="00745B83" w:rsidP="00745B83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(</w:t>
            </w:r>
            <w:r w:rsidR="003C77C1" w:rsidRPr="00F4242A">
              <w:rPr>
                <w:rFonts w:eastAsia="Calibri"/>
                <w:lang w:val="sk-SK"/>
              </w:rPr>
              <w:t>20</w:t>
            </w:r>
            <w:r w:rsidRPr="00F4242A">
              <w:rPr>
                <w:rFonts w:eastAsia="Calibri"/>
                <w:lang w:val="sk-SK"/>
              </w:rPr>
              <w:t xml:space="preserve"> l / </w:t>
            </w:r>
            <w:r w:rsidR="003C77C1" w:rsidRPr="00F4242A">
              <w:rPr>
                <w:rFonts w:eastAsia="Calibri"/>
                <w:lang w:val="sk-SK"/>
              </w:rPr>
              <w:t>1 m výšky koruny/ha</w:t>
            </w:r>
            <w:r w:rsidRPr="00F4242A">
              <w:rPr>
                <w:rFonts w:eastAsia="Calibri"/>
                <w:lang w:val="sk-SK"/>
              </w:rPr>
              <w:t>)</w:t>
            </w:r>
          </w:p>
          <w:p w14:paraId="4FDE6073" w14:textId="77777777" w:rsidR="00745B83" w:rsidRPr="00F4242A" w:rsidRDefault="00745B83" w:rsidP="003C77C1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max. </w:t>
            </w:r>
            <w:r w:rsidR="003C77C1" w:rsidRPr="00F4242A">
              <w:rPr>
                <w:rFonts w:eastAsia="Calibri"/>
                <w:lang w:val="sk-SK"/>
              </w:rPr>
              <w:t>60</w:t>
            </w:r>
            <w:r w:rsidRPr="00F4242A">
              <w:rPr>
                <w:rFonts w:eastAsia="Calibri"/>
                <w:lang w:val="sk-SK"/>
              </w:rPr>
              <w:t xml:space="preserve"> l/ha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7007C" w14:textId="77777777" w:rsidR="00745B83" w:rsidRPr="00F4242A" w:rsidRDefault="00745B83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AT</w:t>
            </w:r>
          </w:p>
        </w:tc>
        <w:tc>
          <w:tcPr>
            <w:tcW w:w="168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A4D51" w14:textId="77777777" w:rsidR="003C77C1" w:rsidRPr="00F4242A" w:rsidRDefault="003C77C1" w:rsidP="003C77C1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postrek,</w:t>
            </w:r>
          </w:p>
          <w:p w14:paraId="6D850612" w14:textId="77777777" w:rsidR="00745B83" w:rsidRPr="00F4242A" w:rsidRDefault="003C77C1" w:rsidP="003C77C1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rosenie</w:t>
            </w:r>
          </w:p>
        </w:tc>
      </w:tr>
      <w:tr w:rsidR="00745B83" w:rsidRPr="00F4242A" w14:paraId="77830520" w14:textId="77777777" w:rsidTr="003C77C1">
        <w:trPr>
          <w:cantSplit/>
          <w:trHeight w:val="20"/>
        </w:trPr>
        <w:tc>
          <w:tcPr>
            <w:tcW w:w="203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52302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 xml:space="preserve">vinič, </w:t>
            </w:r>
          </w:p>
          <w:p w14:paraId="18ACF95E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>stromy (ovocné, okrasné),</w:t>
            </w:r>
          </w:p>
          <w:p w14:paraId="3EE74585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>škôlky (ovocné, okrasné)</w:t>
            </w:r>
          </w:p>
        </w:tc>
        <w:tc>
          <w:tcPr>
            <w:tcW w:w="24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2C5E6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reze, </w:t>
            </w:r>
          </w:p>
          <w:p w14:paraId="6D4EE670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mechanickom poškodení, </w:t>
            </w:r>
          </w:p>
          <w:p w14:paraId="06EB4762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štiepenie, </w:t>
            </w:r>
          </w:p>
          <w:p w14:paraId="0B1E3546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očkovanie</w:t>
            </w:r>
          </w:p>
        </w:tc>
        <w:tc>
          <w:tcPr>
            <w:tcW w:w="178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E7A86" w14:textId="77777777" w:rsidR="00745B83" w:rsidRPr="00F4242A" w:rsidRDefault="00745B83" w:rsidP="00745B83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11 %</w:t>
            </w:r>
          </w:p>
          <w:p w14:paraId="77DF3414" w14:textId="77777777" w:rsidR="00745B83" w:rsidRPr="00F4242A" w:rsidRDefault="00745B83" w:rsidP="00745B83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(1</w:t>
            </w:r>
            <w:r w:rsidR="003C77C1" w:rsidRPr="00F4242A">
              <w:rPr>
                <w:rFonts w:eastAsia="Calibri"/>
                <w:lang w:val="sk-SK"/>
              </w:rPr>
              <w:t>00</w:t>
            </w:r>
            <w:r w:rsidRPr="00F4242A">
              <w:rPr>
                <w:rFonts w:eastAsia="Calibri"/>
                <w:lang w:val="sk-SK"/>
              </w:rPr>
              <w:t xml:space="preserve"> </w:t>
            </w:r>
            <w:r w:rsidR="003C77C1" w:rsidRPr="00F4242A">
              <w:rPr>
                <w:rFonts w:eastAsia="Calibri"/>
                <w:lang w:val="sk-SK"/>
              </w:rPr>
              <w:t>m</w:t>
            </w:r>
            <w:r w:rsidRPr="00F4242A">
              <w:rPr>
                <w:rFonts w:eastAsia="Calibri"/>
                <w:lang w:val="sk-SK"/>
              </w:rPr>
              <w:t>l / 9</w:t>
            </w:r>
            <w:r w:rsidR="003C77C1" w:rsidRPr="00F4242A">
              <w:rPr>
                <w:rFonts w:eastAsia="Calibri"/>
                <w:lang w:val="sk-SK"/>
              </w:rPr>
              <w:t>00</w:t>
            </w:r>
            <w:r w:rsidRPr="00F4242A">
              <w:rPr>
                <w:rFonts w:eastAsia="Calibri"/>
                <w:lang w:val="sk-SK"/>
              </w:rPr>
              <w:t xml:space="preserve"> </w:t>
            </w:r>
            <w:r w:rsidR="003C77C1" w:rsidRPr="00F4242A">
              <w:rPr>
                <w:rFonts w:eastAsia="Calibri"/>
                <w:lang w:val="sk-SK"/>
              </w:rPr>
              <w:t>m</w:t>
            </w:r>
            <w:r w:rsidRPr="00F4242A">
              <w:rPr>
                <w:rFonts w:eastAsia="Calibri"/>
                <w:lang w:val="sk-SK"/>
              </w:rPr>
              <w:t>l vody)</w:t>
            </w:r>
          </w:p>
          <w:p w14:paraId="48DDD575" w14:textId="77777777" w:rsidR="00745B83" w:rsidRPr="00F4242A" w:rsidRDefault="00745B83" w:rsidP="003C77C1">
            <w:pPr>
              <w:autoSpaceDE w:val="0"/>
              <w:autoSpaceDN w:val="0"/>
              <w:ind w:right="114"/>
              <w:rPr>
                <w:rFonts w:eastAsia="Calibri"/>
                <w:vertAlign w:val="superscript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max. 2</w:t>
            </w:r>
            <w:r w:rsidR="003C77C1" w:rsidRPr="00F4242A">
              <w:rPr>
                <w:rFonts w:eastAsia="Calibri"/>
                <w:lang w:val="sk-SK"/>
              </w:rPr>
              <w:t>0</w:t>
            </w:r>
            <w:r w:rsidRPr="00F4242A">
              <w:rPr>
                <w:rFonts w:eastAsia="Calibri"/>
                <w:lang w:val="sk-SK"/>
              </w:rPr>
              <w:t>-3</w:t>
            </w:r>
            <w:r w:rsidR="003C77C1" w:rsidRPr="00F4242A">
              <w:rPr>
                <w:rFonts w:eastAsia="Calibri"/>
                <w:lang w:val="sk-SK"/>
              </w:rPr>
              <w:t>0</w:t>
            </w:r>
            <w:r w:rsidRPr="00F4242A">
              <w:rPr>
                <w:rFonts w:eastAsia="Calibri"/>
                <w:lang w:val="sk-SK"/>
              </w:rPr>
              <w:t xml:space="preserve"> </w:t>
            </w:r>
            <w:r w:rsidR="003C77C1" w:rsidRPr="00F4242A">
              <w:rPr>
                <w:rFonts w:eastAsia="Calibri"/>
                <w:lang w:val="sk-SK"/>
              </w:rPr>
              <w:t>m</w:t>
            </w:r>
            <w:r w:rsidRPr="00F4242A">
              <w:rPr>
                <w:rFonts w:eastAsia="Calibri"/>
                <w:lang w:val="sk-SK"/>
              </w:rPr>
              <w:t>l/</w:t>
            </w:r>
            <w:r w:rsidR="003C77C1" w:rsidRPr="00F4242A">
              <w:rPr>
                <w:rFonts w:eastAsia="Calibri"/>
                <w:lang w:val="sk-SK"/>
              </w:rPr>
              <w:t>100 m</w:t>
            </w:r>
            <w:r w:rsidR="003C77C1" w:rsidRPr="00F4242A">
              <w:rPr>
                <w:rFonts w:eastAsia="Calibri"/>
                <w:vertAlign w:val="superscript"/>
                <w:lang w:val="sk-SK"/>
              </w:rPr>
              <w:t>2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2BC74" w14:textId="77777777" w:rsidR="00745B83" w:rsidRPr="00F4242A" w:rsidRDefault="00745B83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AT</w:t>
            </w:r>
          </w:p>
        </w:tc>
        <w:tc>
          <w:tcPr>
            <w:tcW w:w="168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146489" w14:textId="77777777" w:rsidR="00745B83" w:rsidRPr="00F4242A" w:rsidRDefault="003C77C1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náter, </w:t>
            </w:r>
          </w:p>
          <w:p w14:paraId="4F61D707" w14:textId="77777777" w:rsidR="003C77C1" w:rsidRPr="00F4242A" w:rsidRDefault="003C77C1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bodový postrek</w:t>
            </w:r>
          </w:p>
        </w:tc>
      </w:tr>
      <w:tr w:rsidR="00745B83" w:rsidRPr="00F4242A" w14:paraId="487AE9AF" w14:textId="77777777" w:rsidTr="003C77C1">
        <w:trPr>
          <w:cantSplit/>
          <w:trHeight w:val="20"/>
        </w:trPr>
        <w:tc>
          <w:tcPr>
            <w:tcW w:w="203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6897CE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 xml:space="preserve">vinič, </w:t>
            </w:r>
          </w:p>
          <w:p w14:paraId="5F94AB5A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>kríky,</w:t>
            </w:r>
          </w:p>
          <w:p w14:paraId="657E7CBA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b/>
                <w:bCs/>
                <w:lang w:val="sk-SK"/>
              </w:rPr>
            </w:pPr>
            <w:r w:rsidRPr="00F4242A">
              <w:rPr>
                <w:rFonts w:eastAsia="Calibri"/>
                <w:b/>
                <w:bCs/>
                <w:lang w:val="sk-SK"/>
              </w:rPr>
              <w:t>škôlky (ovocné, okrasné)</w:t>
            </w:r>
          </w:p>
        </w:tc>
        <w:tc>
          <w:tcPr>
            <w:tcW w:w="240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3CE07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reze, </w:t>
            </w:r>
          </w:p>
          <w:p w14:paraId="1B83AFF2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ochrana rán po mechanickom poškodení, </w:t>
            </w:r>
          </w:p>
          <w:p w14:paraId="2601A2BE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 xml:space="preserve">štiepenie, </w:t>
            </w:r>
          </w:p>
          <w:p w14:paraId="27CD25F9" w14:textId="77777777" w:rsidR="00745B83" w:rsidRPr="00F4242A" w:rsidRDefault="00745B83" w:rsidP="00745B83">
            <w:pPr>
              <w:autoSpaceDE w:val="0"/>
              <w:autoSpaceDN w:val="0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očkovanie</w:t>
            </w:r>
          </w:p>
        </w:tc>
        <w:tc>
          <w:tcPr>
            <w:tcW w:w="178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677DC" w14:textId="77777777" w:rsidR="00745B83" w:rsidRPr="00F4242A" w:rsidRDefault="00745B83" w:rsidP="00745B83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11 %</w:t>
            </w:r>
          </w:p>
          <w:p w14:paraId="38A0E174" w14:textId="77777777" w:rsidR="003C77C1" w:rsidRPr="00F4242A" w:rsidRDefault="003C77C1" w:rsidP="003C77C1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(100 ml / 900 ml vody)</w:t>
            </w:r>
          </w:p>
          <w:p w14:paraId="0EF5F144" w14:textId="77777777" w:rsidR="00745B83" w:rsidRPr="00F4242A" w:rsidRDefault="003C77C1" w:rsidP="003C77C1">
            <w:pPr>
              <w:autoSpaceDE w:val="0"/>
              <w:autoSpaceDN w:val="0"/>
              <w:ind w:right="114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max. 200-300 ml/100 m</w:t>
            </w:r>
            <w:r w:rsidRPr="00F4242A">
              <w:rPr>
                <w:rFonts w:eastAsia="Calibri"/>
                <w:vertAlign w:val="superscript"/>
                <w:lang w:val="sk-SK"/>
              </w:rPr>
              <w:t>2</w:t>
            </w:r>
          </w:p>
        </w:tc>
        <w:tc>
          <w:tcPr>
            <w:tcW w:w="115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5742E" w14:textId="77777777" w:rsidR="00745B83" w:rsidRPr="00F4242A" w:rsidRDefault="00745B83" w:rsidP="00F16337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AT</w:t>
            </w:r>
          </w:p>
        </w:tc>
        <w:tc>
          <w:tcPr>
            <w:tcW w:w="168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6BE35" w14:textId="77777777" w:rsidR="003C77C1" w:rsidRPr="00F4242A" w:rsidRDefault="003C77C1" w:rsidP="003C77C1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postrek,</w:t>
            </w:r>
          </w:p>
          <w:p w14:paraId="72ABEB9D" w14:textId="77777777" w:rsidR="00745B83" w:rsidRPr="00F4242A" w:rsidRDefault="003C77C1" w:rsidP="003C77C1">
            <w:pPr>
              <w:autoSpaceDE w:val="0"/>
              <w:autoSpaceDN w:val="0"/>
              <w:ind w:right="57"/>
              <w:rPr>
                <w:rFonts w:eastAsia="Calibri"/>
                <w:lang w:val="sk-SK"/>
              </w:rPr>
            </w:pPr>
            <w:r w:rsidRPr="00F4242A">
              <w:rPr>
                <w:rFonts w:eastAsia="Calibri"/>
                <w:lang w:val="sk-SK"/>
              </w:rPr>
              <w:t>rosenie</w:t>
            </w:r>
          </w:p>
        </w:tc>
      </w:tr>
    </w:tbl>
    <w:p w14:paraId="2E63BDF6" w14:textId="77777777" w:rsidR="000E40AB" w:rsidRPr="00F4242A" w:rsidRDefault="003C77C1" w:rsidP="000E40AB">
      <w:pPr>
        <w:outlineLvl w:val="0"/>
        <w:rPr>
          <w:rFonts w:eastAsia="Calibri"/>
          <w:lang w:val="sk-SK"/>
        </w:rPr>
      </w:pPr>
      <w:r w:rsidRPr="00F4242A">
        <w:rPr>
          <w:rFonts w:eastAsia="Calibri"/>
          <w:lang w:val="sk-SK"/>
        </w:rPr>
        <w:t>AT – ochranná doba je daná odstupom medzi termínom aplikácie a zberom</w:t>
      </w:r>
    </w:p>
    <w:p w14:paraId="6AB73602" w14:textId="018F9999" w:rsidR="000E40AB" w:rsidRPr="00F4242A" w:rsidRDefault="00560031" w:rsidP="000E40AB">
      <w:pPr>
        <w:outlineLvl w:val="0"/>
        <w:rPr>
          <w:b/>
          <w:lang w:val="sk-SK"/>
        </w:rPr>
      </w:pPr>
      <w:r>
        <w:rPr>
          <w:b/>
          <w:lang w:val="sk-SK"/>
        </w:rPr>
        <w:br w:type="column"/>
      </w:r>
      <w:r w:rsidR="000E40AB" w:rsidRPr="00F4242A">
        <w:rPr>
          <w:b/>
          <w:caps/>
          <w:lang w:val="sk-SK"/>
        </w:rPr>
        <w:lastRenderedPageBreak/>
        <w:t>Pokyny pre aplikáciu</w:t>
      </w:r>
    </w:p>
    <w:p w14:paraId="119FD4AE" w14:textId="77777777" w:rsidR="00FB532C" w:rsidRPr="00F4242A" w:rsidRDefault="003C77C1" w:rsidP="003C77C1">
      <w:pPr>
        <w:jc w:val="both"/>
        <w:rPr>
          <w:lang w:val="sk-SK"/>
        </w:rPr>
      </w:pPr>
      <w:r w:rsidRPr="00F4242A">
        <w:rPr>
          <w:lang w:val="sk-SK"/>
        </w:rPr>
        <w:t xml:space="preserve">Prípravok BLOCCADE aplikujte preventívne, ihneď po rezu či očkovaniu. Ošetrujte rosením alebo postrekom alebo bodovo (náterom či postrekom). </w:t>
      </w:r>
    </w:p>
    <w:p w14:paraId="3BAEC48B" w14:textId="77777777" w:rsidR="003C77C1" w:rsidRPr="00F4242A" w:rsidRDefault="003C77C1" w:rsidP="003C77C1">
      <w:pPr>
        <w:jc w:val="both"/>
        <w:rPr>
          <w:lang w:val="sk-SK"/>
        </w:rPr>
      </w:pPr>
      <w:r w:rsidRPr="00F4242A">
        <w:rPr>
          <w:lang w:val="sk-SK"/>
        </w:rPr>
        <w:t>Maximálny počet aplikácií: 1x v zimnom období</w:t>
      </w:r>
    </w:p>
    <w:p w14:paraId="3AB6DE37" w14:textId="77777777" w:rsidR="00560031" w:rsidRDefault="00560031" w:rsidP="003C77C1">
      <w:pPr>
        <w:jc w:val="both"/>
        <w:rPr>
          <w:b/>
          <w:lang w:val="sk-SK"/>
        </w:rPr>
      </w:pPr>
    </w:p>
    <w:p w14:paraId="1477B608" w14:textId="77777777" w:rsidR="003C77C1" w:rsidRPr="00F4242A" w:rsidRDefault="003C77C1" w:rsidP="003C77C1">
      <w:pPr>
        <w:jc w:val="both"/>
        <w:rPr>
          <w:b/>
          <w:lang w:val="sk-SK"/>
        </w:rPr>
      </w:pPr>
      <w:r w:rsidRPr="00F4242A">
        <w:rPr>
          <w:b/>
          <w:lang w:val="sk-SK"/>
        </w:rPr>
        <w:t>Vinič, kríky, stromy</w:t>
      </w:r>
    </w:p>
    <w:p w14:paraId="4F8F0069" w14:textId="77777777" w:rsidR="003C77C1" w:rsidRPr="00F4242A" w:rsidRDefault="003C77C1" w:rsidP="003C77C1">
      <w:pPr>
        <w:jc w:val="both"/>
        <w:rPr>
          <w:lang w:val="sk-SK"/>
        </w:rPr>
      </w:pPr>
      <w:r w:rsidRPr="00F4242A">
        <w:rPr>
          <w:lang w:val="sk-SK"/>
        </w:rPr>
        <w:t>Odporúčané ošetrenie 1 x po reze či v zimnom období.</w:t>
      </w:r>
    </w:p>
    <w:p w14:paraId="3C0F9C21" w14:textId="77777777" w:rsidR="003C77C1" w:rsidRPr="00F4242A" w:rsidRDefault="003C77C1" w:rsidP="003C77C1">
      <w:pPr>
        <w:jc w:val="both"/>
        <w:rPr>
          <w:lang w:val="sk-SK"/>
        </w:rPr>
      </w:pPr>
      <w:r w:rsidRPr="00F4242A">
        <w:rPr>
          <w:lang w:val="sk-SK"/>
        </w:rPr>
        <w:t xml:space="preserve">Dávka vody: bodovo 18 – 27 l/ha, postrekom 180 – 270 l/ha resp. 270 ml/100 </w:t>
      </w:r>
      <w:r w:rsidRPr="00F4242A">
        <w:rPr>
          <w:rFonts w:eastAsia="Calibri"/>
          <w:lang w:val="sk-SK"/>
        </w:rPr>
        <w:t>m</w:t>
      </w:r>
      <w:r w:rsidRPr="00F4242A">
        <w:rPr>
          <w:rFonts w:eastAsia="Calibri"/>
          <w:vertAlign w:val="superscript"/>
          <w:lang w:val="sk-SK"/>
        </w:rPr>
        <w:t>2</w:t>
      </w:r>
    </w:p>
    <w:p w14:paraId="3DE56B9D" w14:textId="77777777" w:rsidR="003C77C1" w:rsidRPr="00F4242A" w:rsidRDefault="003C77C1" w:rsidP="003C77C1">
      <w:pPr>
        <w:jc w:val="both"/>
        <w:rPr>
          <w:lang w:val="sk-SK"/>
        </w:rPr>
      </w:pPr>
    </w:p>
    <w:p w14:paraId="255E46C5" w14:textId="77777777" w:rsidR="003C77C1" w:rsidRPr="00F4242A" w:rsidRDefault="003C77C1" w:rsidP="003C77C1">
      <w:pPr>
        <w:jc w:val="both"/>
        <w:rPr>
          <w:b/>
          <w:lang w:val="sk-SK"/>
        </w:rPr>
      </w:pPr>
      <w:r w:rsidRPr="00F4242A">
        <w:rPr>
          <w:b/>
          <w:lang w:val="sk-SK"/>
        </w:rPr>
        <w:t>Škôlky (ovocné, okrasné)</w:t>
      </w:r>
    </w:p>
    <w:p w14:paraId="2CCDBA26" w14:textId="77777777" w:rsidR="003C77C1" w:rsidRPr="00F4242A" w:rsidRDefault="003C77C1" w:rsidP="003C77C1">
      <w:pPr>
        <w:jc w:val="both"/>
        <w:rPr>
          <w:lang w:val="sk-SK"/>
        </w:rPr>
      </w:pPr>
      <w:r w:rsidRPr="00F4242A">
        <w:rPr>
          <w:lang w:val="sk-SK"/>
        </w:rPr>
        <w:t>Odporúčané ošetrenie 1 x po reze či v zimnom období.</w:t>
      </w:r>
    </w:p>
    <w:p w14:paraId="6B6B21B0" w14:textId="77777777" w:rsidR="003C77C1" w:rsidRPr="00F4242A" w:rsidRDefault="003C77C1" w:rsidP="003C77C1">
      <w:pPr>
        <w:jc w:val="both"/>
        <w:rPr>
          <w:lang w:val="sk-SK"/>
        </w:rPr>
      </w:pPr>
      <w:r w:rsidRPr="00F4242A">
        <w:rPr>
          <w:lang w:val="sk-SK"/>
        </w:rPr>
        <w:t xml:space="preserve">Dávka vody: bodovo 18 – 27 l/ha, postrekom 180 – 270 l/ha resp. 270 ml/100 </w:t>
      </w:r>
      <w:r w:rsidRPr="00F4242A">
        <w:rPr>
          <w:rFonts w:eastAsia="Calibri"/>
          <w:lang w:val="sk-SK"/>
        </w:rPr>
        <w:t>m</w:t>
      </w:r>
      <w:r w:rsidRPr="00F4242A">
        <w:rPr>
          <w:rFonts w:eastAsia="Calibri"/>
          <w:vertAlign w:val="superscript"/>
          <w:lang w:val="sk-SK"/>
        </w:rPr>
        <w:t>2</w:t>
      </w:r>
    </w:p>
    <w:p w14:paraId="07F84DA2" w14:textId="77777777" w:rsidR="003C77C1" w:rsidRPr="00F4242A" w:rsidRDefault="003C77C1" w:rsidP="003C77C1">
      <w:pPr>
        <w:jc w:val="both"/>
        <w:rPr>
          <w:lang w:val="sk-SK"/>
        </w:rPr>
      </w:pPr>
    </w:p>
    <w:p w14:paraId="5BC6FA85" w14:textId="77777777" w:rsidR="003C77C1" w:rsidRPr="00F4242A" w:rsidRDefault="003C77C1" w:rsidP="003C77C1">
      <w:pPr>
        <w:jc w:val="both"/>
        <w:rPr>
          <w:b/>
          <w:lang w:val="sk-SK"/>
        </w:rPr>
      </w:pPr>
      <w:r w:rsidRPr="00F4242A">
        <w:rPr>
          <w:b/>
          <w:lang w:val="sk-SK"/>
        </w:rPr>
        <w:t>Ovocné dreviny</w:t>
      </w:r>
    </w:p>
    <w:p w14:paraId="7B85A2C5" w14:textId="77777777" w:rsidR="003C77C1" w:rsidRPr="00F4242A" w:rsidRDefault="003C77C1" w:rsidP="003C77C1">
      <w:pPr>
        <w:jc w:val="both"/>
        <w:rPr>
          <w:lang w:val="sk-SK"/>
        </w:rPr>
      </w:pPr>
      <w:r w:rsidRPr="00F4242A">
        <w:rPr>
          <w:lang w:val="sk-SK"/>
        </w:rPr>
        <w:t>Odporúčané ošetrenie 1 x po reze či v zimnom období.</w:t>
      </w:r>
    </w:p>
    <w:p w14:paraId="50C25354" w14:textId="77777777" w:rsidR="003C77C1" w:rsidRPr="00F4242A" w:rsidRDefault="003C77C1" w:rsidP="003C77C1">
      <w:pPr>
        <w:jc w:val="both"/>
        <w:rPr>
          <w:rFonts w:eastAsia="Calibri"/>
          <w:vertAlign w:val="superscript"/>
          <w:lang w:val="sk-SK"/>
        </w:rPr>
      </w:pPr>
      <w:r w:rsidRPr="00F4242A">
        <w:rPr>
          <w:lang w:val="sk-SK"/>
        </w:rPr>
        <w:t xml:space="preserve">Dávka vody: bodovo 18 – 27 l/ha, postrekom 180 – 270 l/ha na 1 m výšky koruny, max. 54 l/ha, resp. 2700 ml/100 </w:t>
      </w:r>
      <w:r w:rsidRPr="00F4242A">
        <w:rPr>
          <w:rFonts w:eastAsia="Calibri"/>
          <w:lang w:val="sk-SK"/>
        </w:rPr>
        <w:t>m</w:t>
      </w:r>
      <w:r w:rsidRPr="00F4242A">
        <w:rPr>
          <w:rFonts w:eastAsia="Calibri"/>
          <w:vertAlign w:val="superscript"/>
          <w:lang w:val="sk-SK"/>
        </w:rPr>
        <w:t>2</w:t>
      </w:r>
    </w:p>
    <w:p w14:paraId="3AF46AAE" w14:textId="77777777" w:rsidR="003C77C1" w:rsidRPr="00F4242A" w:rsidRDefault="003C77C1" w:rsidP="003C77C1">
      <w:pPr>
        <w:jc w:val="both"/>
        <w:rPr>
          <w:lang w:val="sk-SK"/>
        </w:rPr>
      </w:pPr>
    </w:p>
    <w:p w14:paraId="4DAD6A7B" w14:textId="77777777" w:rsidR="00CB3C75" w:rsidRPr="00F4242A" w:rsidRDefault="00CB3C75" w:rsidP="00CB3C75">
      <w:pPr>
        <w:jc w:val="both"/>
        <w:rPr>
          <w:b/>
          <w:bCs/>
          <w:lang w:val="sk-SK"/>
        </w:rPr>
      </w:pPr>
      <w:r w:rsidRPr="00F4242A">
        <w:rPr>
          <w:b/>
          <w:bCs/>
          <w:lang w:val="sk-SK"/>
        </w:rPr>
        <w:t>INFORMÁCIE O MOŽNEJ FYTOTOXICITE, ODRODOVEJ CITLIVOSTI A VŠETKÝCH ĎALŠÍCH PRIAMYCH A NEPRIAMYCH NEPRIAZNIVÝCH ÚČINKOCH NA RASTLINY ALEBO RASTLINNÉ PRODUKTY</w:t>
      </w:r>
    </w:p>
    <w:p w14:paraId="10DABF49" w14:textId="77777777" w:rsidR="00CB3C75" w:rsidRPr="00F4242A" w:rsidRDefault="00CB3C75" w:rsidP="00CB3C75">
      <w:pPr>
        <w:jc w:val="both"/>
        <w:rPr>
          <w:lang w:val="sk-SK"/>
        </w:rPr>
      </w:pPr>
      <w:r w:rsidRPr="00F4242A">
        <w:rPr>
          <w:lang w:val="sk-SK"/>
        </w:rPr>
        <w:t xml:space="preserve">Pri dodržaní pokynov uvedených na etikete nedochádza k prejavom </w:t>
      </w:r>
      <w:proofErr w:type="spellStart"/>
      <w:r w:rsidRPr="00F4242A">
        <w:rPr>
          <w:lang w:val="sk-SK"/>
        </w:rPr>
        <w:t>fytotoxicity</w:t>
      </w:r>
      <w:proofErr w:type="spellEnd"/>
      <w:r w:rsidRPr="00F4242A">
        <w:rPr>
          <w:lang w:val="sk-SK"/>
        </w:rPr>
        <w:t xml:space="preserve"> a nebola zistená odrodová citlivosť.</w:t>
      </w:r>
    </w:p>
    <w:p w14:paraId="32E91BC0" w14:textId="77777777" w:rsidR="00CB3C75" w:rsidRPr="00F4242A" w:rsidRDefault="00CB3C75" w:rsidP="00CB3C75">
      <w:pPr>
        <w:tabs>
          <w:tab w:val="left" w:pos="5928"/>
        </w:tabs>
        <w:jc w:val="both"/>
        <w:rPr>
          <w:b/>
          <w:bCs/>
          <w:lang w:val="sk-SK"/>
        </w:rPr>
      </w:pPr>
    </w:p>
    <w:p w14:paraId="33DA727D" w14:textId="77777777" w:rsidR="00CB3C75" w:rsidRPr="00F4242A" w:rsidRDefault="00CB3C75" w:rsidP="00CB3C75">
      <w:pPr>
        <w:jc w:val="both"/>
        <w:rPr>
          <w:lang w:val="sk-SK"/>
        </w:rPr>
      </w:pPr>
      <w:r w:rsidRPr="00F4242A">
        <w:rPr>
          <w:b/>
          <w:bCs/>
          <w:lang w:val="sk-SK"/>
        </w:rPr>
        <w:t>OPATRENIA PROTI VZNIKU REZISTENCIE</w:t>
      </w:r>
      <w:r w:rsidRPr="00F4242A">
        <w:rPr>
          <w:lang w:val="sk-SK"/>
        </w:rPr>
        <w:t xml:space="preserve"> </w:t>
      </w:r>
    </w:p>
    <w:p w14:paraId="5E66E1CD" w14:textId="77777777" w:rsidR="00CB3C75" w:rsidRPr="00F4242A" w:rsidRDefault="00CB3C75" w:rsidP="00CB3C75">
      <w:pPr>
        <w:jc w:val="both"/>
        <w:rPr>
          <w:lang w:val="sk-SK"/>
        </w:rPr>
      </w:pPr>
      <w:r w:rsidRPr="00F4242A">
        <w:rPr>
          <w:lang w:val="sk-SK"/>
        </w:rPr>
        <w:t>Pri dodržaní pokynov pre aplikáciu sa vznik rezistencie nepredpokladá. Dodržujte správny termín aplikácie autorizovanú dávku pomocného prípravku.</w:t>
      </w:r>
    </w:p>
    <w:p w14:paraId="2BF15EC0" w14:textId="77777777" w:rsidR="00CB3C75" w:rsidRPr="00F4242A" w:rsidRDefault="00CB3C75" w:rsidP="00CB3C75">
      <w:pPr>
        <w:jc w:val="both"/>
        <w:rPr>
          <w:lang w:val="sk-SK"/>
        </w:rPr>
      </w:pPr>
    </w:p>
    <w:p w14:paraId="65CCA717" w14:textId="77777777" w:rsidR="00CB3C75" w:rsidRPr="00F4242A" w:rsidRDefault="00CB3C75" w:rsidP="00CB3C75">
      <w:pPr>
        <w:jc w:val="both"/>
        <w:rPr>
          <w:b/>
          <w:lang w:val="sk-SK"/>
        </w:rPr>
      </w:pPr>
      <w:r w:rsidRPr="00F4242A">
        <w:rPr>
          <w:b/>
          <w:lang w:val="sk-SK"/>
        </w:rPr>
        <w:t>VPLYV NA ÚRODU</w:t>
      </w:r>
    </w:p>
    <w:p w14:paraId="77331829" w14:textId="77777777" w:rsidR="00CB3C75" w:rsidRPr="00F4242A" w:rsidRDefault="00CB3C75" w:rsidP="00CB3C75">
      <w:pPr>
        <w:jc w:val="both"/>
        <w:rPr>
          <w:lang w:val="sk-SK"/>
        </w:rPr>
      </w:pPr>
      <w:r w:rsidRPr="00F4242A">
        <w:rPr>
          <w:lang w:val="sk-SK"/>
        </w:rPr>
        <w:t>Pomocný prípravok nemá negatívny vplyv na úrodu.</w:t>
      </w:r>
    </w:p>
    <w:p w14:paraId="1411C60F" w14:textId="77777777" w:rsidR="00FB532C" w:rsidRPr="00F4242A" w:rsidRDefault="00FB532C" w:rsidP="000E40AB">
      <w:pPr>
        <w:rPr>
          <w:lang w:val="sk-SK"/>
        </w:rPr>
      </w:pPr>
    </w:p>
    <w:p w14:paraId="08E7FC81" w14:textId="77777777" w:rsidR="00AD6F9B" w:rsidRPr="00F4242A" w:rsidRDefault="00AD6F9B" w:rsidP="00AD6F9B">
      <w:pPr>
        <w:jc w:val="both"/>
        <w:rPr>
          <w:b/>
          <w:bCs/>
          <w:lang w:val="sk-SK"/>
        </w:rPr>
      </w:pPr>
      <w:r w:rsidRPr="00F4242A">
        <w:rPr>
          <w:b/>
          <w:bCs/>
          <w:lang w:val="sk-SK"/>
        </w:rPr>
        <w:t>PRÍPRAVA POSTREKOVEJ KVAPALINY A ZNEŠKODNENIE OBALOV</w:t>
      </w:r>
    </w:p>
    <w:p w14:paraId="46CE862D" w14:textId="77777777" w:rsidR="00AD6F9B" w:rsidRPr="00F4242A" w:rsidRDefault="00CB3C75" w:rsidP="00CB3C75">
      <w:pPr>
        <w:jc w:val="both"/>
        <w:rPr>
          <w:lang w:val="sk-SK"/>
        </w:rPr>
      </w:pPr>
      <w:r w:rsidRPr="00F4242A">
        <w:rPr>
          <w:lang w:val="sk-SK"/>
        </w:rPr>
        <w:t xml:space="preserve">Odmerané množstvo pomocného prípravku vlejte do nádrže postrekovača naplnenej do polovice vlažnou vodou a za stáleho miešania doplňte na požadovaný objem. Prázdny obal z tohto </w:t>
      </w:r>
      <w:proofErr w:type="spellStart"/>
      <w:r w:rsidRPr="00F4242A">
        <w:rPr>
          <w:lang w:val="sk-SK"/>
        </w:rPr>
        <w:t>prírpavku</w:t>
      </w:r>
      <w:proofErr w:type="spellEnd"/>
      <w:r w:rsidRPr="00F4242A">
        <w:rPr>
          <w:lang w:val="sk-SK"/>
        </w:rPr>
        <w:t xml:space="preserve"> vymyte vodou a likvidujte ako ostatný odpad Pripravte len také množstvo postrekovej kvapaliny, ktoré spotrebujete.</w:t>
      </w:r>
    </w:p>
    <w:p w14:paraId="7BFE57B7" w14:textId="77777777" w:rsidR="00CB3C75" w:rsidRPr="00F4242A" w:rsidRDefault="00CB3C75" w:rsidP="00CB3C75">
      <w:pPr>
        <w:jc w:val="both"/>
        <w:rPr>
          <w:color w:val="BFBFBF"/>
          <w:lang w:val="sk-SK"/>
        </w:rPr>
      </w:pPr>
      <w:r w:rsidRPr="00F4242A">
        <w:rPr>
          <w:lang w:val="sk-SK"/>
        </w:rPr>
        <w:t>Zákaz opätovného použitia obalu alebo jeho použitia na iné účely!</w:t>
      </w:r>
    </w:p>
    <w:p w14:paraId="677812D8" w14:textId="77777777" w:rsidR="00F4242A" w:rsidRPr="00F4242A" w:rsidRDefault="00F4242A" w:rsidP="00F4242A">
      <w:pPr>
        <w:rPr>
          <w:b/>
          <w:caps/>
          <w:lang w:val="sk-SK"/>
        </w:rPr>
      </w:pPr>
    </w:p>
    <w:p w14:paraId="0477E2FB" w14:textId="77777777" w:rsidR="00F4242A" w:rsidRPr="00F4242A" w:rsidRDefault="00F4242A" w:rsidP="00F4242A">
      <w:pPr>
        <w:rPr>
          <w:b/>
          <w:caps/>
          <w:lang w:val="sk-SK"/>
        </w:rPr>
      </w:pPr>
      <w:r w:rsidRPr="00F4242A">
        <w:rPr>
          <w:b/>
          <w:caps/>
          <w:lang w:val="sk-SK"/>
        </w:rPr>
        <w:t>ČISTENIE APLIKAČNÉHO ZARIADENIA</w:t>
      </w:r>
    </w:p>
    <w:p w14:paraId="064B69FD" w14:textId="77777777" w:rsidR="00F4242A" w:rsidRPr="00F4242A" w:rsidRDefault="00F4242A" w:rsidP="00F4242A">
      <w:pPr>
        <w:jc w:val="both"/>
        <w:rPr>
          <w:lang w:val="sk-SK"/>
        </w:rPr>
      </w:pPr>
      <w:r w:rsidRPr="00F4242A">
        <w:rPr>
          <w:lang w:val="sk-SK"/>
        </w:rPr>
        <w:t>Aplikačné zariadenie po ukončení práce riadne vypláchnite čistou vodou. V prípade čistiacich prostriedkov postupujte podľa návodu na ich použitie.</w:t>
      </w:r>
    </w:p>
    <w:p w14:paraId="162DC83C" w14:textId="77777777" w:rsidR="00AD6F9B" w:rsidRPr="00F4242A" w:rsidRDefault="00AD6F9B" w:rsidP="000E40AB">
      <w:pPr>
        <w:rPr>
          <w:lang w:val="sk-SK"/>
        </w:rPr>
      </w:pPr>
    </w:p>
    <w:p w14:paraId="7567578C" w14:textId="77777777" w:rsidR="00FB532C" w:rsidRPr="00F4242A" w:rsidRDefault="00FB532C" w:rsidP="00FB532C">
      <w:pPr>
        <w:tabs>
          <w:tab w:val="left" w:pos="1135"/>
          <w:tab w:val="left" w:pos="3402"/>
        </w:tabs>
        <w:jc w:val="both"/>
        <w:rPr>
          <w:b/>
          <w:lang w:val="sk-SK"/>
        </w:rPr>
      </w:pPr>
      <w:r w:rsidRPr="00F4242A">
        <w:rPr>
          <w:b/>
          <w:lang w:val="sk-SK"/>
        </w:rPr>
        <w:t>BEZPEČNOSTNÉ OPATRENIA</w:t>
      </w:r>
    </w:p>
    <w:p w14:paraId="18968714" w14:textId="77777777" w:rsidR="00D7619A" w:rsidRPr="00F4242A" w:rsidRDefault="00F4242A" w:rsidP="0077586F">
      <w:pPr>
        <w:jc w:val="both"/>
        <w:rPr>
          <w:lang w:val="sk-SK"/>
        </w:rPr>
      </w:pPr>
      <w:r w:rsidRPr="00F4242A">
        <w:rPr>
          <w:lang w:val="sk-SK"/>
        </w:rPr>
        <w:t xml:space="preserve">Pred použitím </w:t>
      </w:r>
      <w:proofErr w:type="spellStart"/>
      <w:r w:rsidRPr="00F4242A">
        <w:rPr>
          <w:lang w:val="sk-SK"/>
        </w:rPr>
        <w:t>prírpavku</w:t>
      </w:r>
      <w:proofErr w:type="spellEnd"/>
      <w:r w:rsidRPr="00F4242A">
        <w:rPr>
          <w:lang w:val="sk-SK"/>
        </w:rPr>
        <w:t xml:space="preserve"> si dôkladne prečítajte návod na použitie!</w:t>
      </w:r>
    </w:p>
    <w:p w14:paraId="61C8CF6C" w14:textId="77777777" w:rsidR="00F4242A" w:rsidRPr="00F4242A" w:rsidRDefault="00F4242A" w:rsidP="0077586F">
      <w:pPr>
        <w:jc w:val="both"/>
        <w:rPr>
          <w:lang w:val="sk-SK"/>
        </w:rPr>
      </w:pPr>
      <w:r w:rsidRPr="00F4242A">
        <w:rPr>
          <w:lang w:val="sk-SK"/>
        </w:rPr>
        <w:t>Pri práci s pomocným prípravkom BLOCCADE používajte vhodné osobné ochranné pracovné prostriedky (OOPP), gumové rukavice, ochranné okuliare alebo ochranná štít, ochranný pracovný odev – dlhé rukávy a nohavice, gumová obuv.</w:t>
      </w:r>
    </w:p>
    <w:p w14:paraId="6FCA552C" w14:textId="77777777" w:rsidR="00F4242A" w:rsidRPr="00F4242A" w:rsidRDefault="00F4242A" w:rsidP="0077586F">
      <w:pPr>
        <w:jc w:val="both"/>
        <w:rPr>
          <w:lang w:val="sk-SK"/>
        </w:rPr>
      </w:pPr>
      <w:r w:rsidRPr="00F4242A">
        <w:rPr>
          <w:lang w:val="sk-SK"/>
        </w:rPr>
        <w:t>Poškodené OOPP je potrebné vymeniť.</w:t>
      </w:r>
    </w:p>
    <w:p w14:paraId="40326B40" w14:textId="77777777" w:rsidR="00F4242A" w:rsidRPr="00F4242A" w:rsidRDefault="00F4242A" w:rsidP="0077586F">
      <w:pPr>
        <w:jc w:val="both"/>
        <w:rPr>
          <w:lang w:val="sk-SK"/>
        </w:rPr>
      </w:pPr>
      <w:r w:rsidRPr="00F4242A">
        <w:rPr>
          <w:lang w:val="sk-SK"/>
        </w:rPr>
        <w:t>Postrek vykonávajte len za bezvetria alebo mierneho vánku, v smere po vetre od ďalších osôb. Počas práce a po nej, až do odloženia ochranného pracovného odevu a do dôkladného umytia tváre a rúk teplou vodou a mydlom, nejedzte, nepite a nefajčite.</w:t>
      </w:r>
    </w:p>
    <w:p w14:paraId="6949503D" w14:textId="77777777" w:rsidR="00F4242A" w:rsidRPr="00F4242A" w:rsidRDefault="00F4242A" w:rsidP="0077586F">
      <w:pPr>
        <w:jc w:val="both"/>
        <w:rPr>
          <w:lang w:val="sk-SK"/>
        </w:rPr>
      </w:pPr>
      <w:r w:rsidRPr="00F4242A">
        <w:rPr>
          <w:lang w:val="sk-SK"/>
        </w:rPr>
        <w:lastRenderedPageBreak/>
        <w:t>Po ukončení práce opustite ošetrované priestory. Ochranný odev vyperte, resp. dôkladne očistite. Pri príprave aplikačnej kvapaliny ani pri vykovaní postreku nepoužívajte kontaktné šošovky.</w:t>
      </w:r>
    </w:p>
    <w:p w14:paraId="313B3DB7" w14:textId="77777777" w:rsidR="0077586F" w:rsidRPr="00F4242A" w:rsidRDefault="0077586F" w:rsidP="0077586F">
      <w:pPr>
        <w:jc w:val="both"/>
        <w:rPr>
          <w:color w:val="A6A6A6"/>
          <w:lang w:val="sk-SK"/>
        </w:rPr>
      </w:pPr>
    </w:p>
    <w:p w14:paraId="48BB6474" w14:textId="77777777" w:rsidR="00FB532C" w:rsidRDefault="00FB532C" w:rsidP="00FB532C">
      <w:pPr>
        <w:rPr>
          <w:b/>
          <w:caps/>
          <w:lang w:val="sk-SK"/>
        </w:rPr>
      </w:pPr>
      <w:r w:rsidRPr="00F4242A">
        <w:rPr>
          <w:b/>
          <w:caps/>
          <w:lang w:val="sk-SK"/>
        </w:rPr>
        <w:t>Prvá pomoc</w:t>
      </w:r>
    </w:p>
    <w:tbl>
      <w:tblPr>
        <w:tblStyle w:val="Mriekatabuky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120"/>
      </w:tblGrid>
      <w:tr w:rsidR="00F4242A" w14:paraId="6B2B0ACC" w14:textId="77777777" w:rsidTr="00F4242A">
        <w:tc>
          <w:tcPr>
            <w:tcW w:w="2790" w:type="dxa"/>
          </w:tcPr>
          <w:p w14:paraId="5809A136" w14:textId="77777777" w:rsidR="00F4242A" w:rsidRDefault="00F4242A" w:rsidP="00F4242A">
            <w:pPr>
              <w:rPr>
                <w:caps/>
                <w:lang w:val="sk-SK"/>
              </w:rPr>
            </w:pPr>
            <w:r w:rsidRPr="00F4242A">
              <w:rPr>
                <w:b/>
                <w:bCs/>
                <w:lang w:val="sk-SK"/>
              </w:rPr>
              <w:t>Všeobecné pokyny:</w:t>
            </w:r>
            <w:r w:rsidRPr="00F4242A">
              <w:rPr>
                <w:lang w:val="sk-SK"/>
              </w:rPr>
              <w:t>  </w:t>
            </w:r>
          </w:p>
        </w:tc>
        <w:tc>
          <w:tcPr>
            <w:tcW w:w="6120" w:type="dxa"/>
          </w:tcPr>
          <w:p w14:paraId="047A841D" w14:textId="532838F5" w:rsidR="00F4242A" w:rsidRPr="00F4242A" w:rsidRDefault="00F4242A" w:rsidP="00560031">
            <w:pPr>
              <w:pStyle w:val="Normlnywebov"/>
              <w:spacing w:before="0" w:beforeAutospacing="0" w:after="0" w:afterAutospacing="0"/>
              <w:jc w:val="both"/>
              <w:rPr>
                <w:lang w:val="sk-SK"/>
              </w:rPr>
            </w:pPr>
            <w:r w:rsidRPr="00F4242A">
              <w:rPr>
                <w:lang w:val="sk-SK"/>
              </w:rPr>
              <w:t xml:space="preserve">V prípade, že sa objavia zdravotné problémy (napr. nevoľnosť, pretrvávajúce slzenie, začervenanie, pálenie očí </w:t>
            </w:r>
            <w:r w:rsidR="00560031" w:rsidRPr="00F4242A">
              <w:rPr>
                <w:lang w:val="sk-SK"/>
              </w:rPr>
              <w:t>a</w:t>
            </w:r>
            <w:r w:rsidR="00560031">
              <w:rPr>
                <w:lang w:val="sk-SK"/>
              </w:rPr>
              <w:t> </w:t>
            </w:r>
            <w:r w:rsidRPr="00F4242A">
              <w:rPr>
                <w:lang w:val="sk-SK"/>
              </w:rPr>
              <w:t>pod.) alebo v prípade iných ťažkostí kontaktujte lekára.</w:t>
            </w:r>
          </w:p>
        </w:tc>
      </w:tr>
      <w:tr w:rsidR="00F4242A" w14:paraId="077270AD" w14:textId="77777777" w:rsidTr="00F4242A">
        <w:tc>
          <w:tcPr>
            <w:tcW w:w="2790" w:type="dxa"/>
          </w:tcPr>
          <w:p w14:paraId="6D4A3223" w14:textId="77777777" w:rsidR="00F4242A" w:rsidRDefault="00F4242A" w:rsidP="00F4242A">
            <w:pPr>
              <w:rPr>
                <w:caps/>
                <w:lang w:val="sk-SK"/>
              </w:rPr>
            </w:pPr>
            <w:r w:rsidRPr="00F4242A">
              <w:rPr>
                <w:b/>
                <w:bCs/>
                <w:lang w:val="sk-SK"/>
              </w:rPr>
              <w:t>Po nadýchaní:</w:t>
            </w:r>
            <w:r w:rsidRPr="00F4242A">
              <w:rPr>
                <w:lang w:val="sk-SK"/>
              </w:rPr>
              <w:t> </w:t>
            </w:r>
          </w:p>
        </w:tc>
        <w:tc>
          <w:tcPr>
            <w:tcW w:w="6120" w:type="dxa"/>
          </w:tcPr>
          <w:p w14:paraId="527256A2" w14:textId="77777777" w:rsidR="00F4242A" w:rsidRPr="00F4242A" w:rsidRDefault="00F4242A" w:rsidP="00F4242A">
            <w:pPr>
              <w:pStyle w:val="Normlnywebov"/>
              <w:spacing w:before="0" w:beforeAutospacing="0" w:after="0" w:afterAutospacing="0"/>
              <w:jc w:val="both"/>
              <w:rPr>
                <w:lang w:val="sk-SK"/>
              </w:rPr>
            </w:pPr>
            <w:r w:rsidRPr="00F4242A">
              <w:rPr>
                <w:lang w:val="sk-SK"/>
              </w:rPr>
              <w:t>Prerušte prácu. Opustite ošetrovanú oblasť, alebo preneste postihnutého mimo ošetrovanú oblasť.</w:t>
            </w:r>
          </w:p>
        </w:tc>
      </w:tr>
      <w:tr w:rsidR="00F4242A" w14:paraId="44D18DB9" w14:textId="77777777" w:rsidTr="00F4242A">
        <w:tc>
          <w:tcPr>
            <w:tcW w:w="2790" w:type="dxa"/>
          </w:tcPr>
          <w:p w14:paraId="4C595EEF" w14:textId="77777777" w:rsidR="00F4242A" w:rsidRDefault="00F4242A" w:rsidP="00F4242A">
            <w:pPr>
              <w:rPr>
                <w:caps/>
                <w:lang w:val="sk-SK"/>
              </w:rPr>
            </w:pPr>
            <w:r w:rsidRPr="00F4242A">
              <w:rPr>
                <w:b/>
                <w:bCs/>
                <w:lang w:val="sk-SK"/>
              </w:rPr>
              <w:t>Pri zasiahnutí pokožky:</w:t>
            </w:r>
          </w:p>
        </w:tc>
        <w:tc>
          <w:tcPr>
            <w:tcW w:w="6120" w:type="dxa"/>
          </w:tcPr>
          <w:p w14:paraId="1B9BD89C" w14:textId="77777777" w:rsidR="00F4242A" w:rsidRPr="00F4242A" w:rsidRDefault="00F4242A" w:rsidP="00F4242A">
            <w:pPr>
              <w:pStyle w:val="Normlnywebov"/>
              <w:spacing w:before="0" w:beforeAutospacing="0" w:after="0" w:afterAutospacing="0"/>
              <w:jc w:val="both"/>
              <w:rPr>
                <w:lang w:val="sk-SK"/>
              </w:rPr>
            </w:pPr>
            <w:r w:rsidRPr="00F4242A">
              <w:rPr>
                <w:lang w:val="sk-SK"/>
              </w:rPr>
              <w:t xml:space="preserve">Odložte kontaminovaný / nasiaknutý odev. Zasiahnuté časti pokožky umyte teplou vodou a mydlom. Pokožku potom dobre opláchnite. Pri väčšej kontaminácii pokožky sa osprchujte. </w:t>
            </w:r>
          </w:p>
        </w:tc>
      </w:tr>
      <w:tr w:rsidR="00F4242A" w14:paraId="74573C99" w14:textId="77777777" w:rsidTr="00F4242A">
        <w:tc>
          <w:tcPr>
            <w:tcW w:w="2790" w:type="dxa"/>
          </w:tcPr>
          <w:p w14:paraId="3636BCC3" w14:textId="77777777" w:rsidR="00F4242A" w:rsidRDefault="00F4242A" w:rsidP="00F4242A">
            <w:pPr>
              <w:rPr>
                <w:caps/>
                <w:lang w:val="sk-SK"/>
              </w:rPr>
            </w:pPr>
            <w:r w:rsidRPr="00F4242A">
              <w:rPr>
                <w:b/>
                <w:bCs/>
                <w:lang w:val="sk-SK"/>
              </w:rPr>
              <w:t>Pri zasiahnutí očí:</w:t>
            </w:r>
          </w:p>
        </w:tc>
        <w:tc>
          <w:tcPr>
            <w:tcW w:w="6120" w:type="dxa"/>
          </w:tcPr>
          <w:p w14:paraId="6CF45469" w14:textId="77777777" w:rsidR="00F4242A" w:rsidRPr="00F4242A" w:rsidRDefault="00F4242A" w:rsidP="00F4242A">
            <w:pPr>
              <w:pStyle w:val="Normlnywebov"/>
              <w:spacing w:before="0" w:beforeAutospacing="0" w:after="0" w:afterAutospacing="0"/>
              <w:jc w:val="both"/>
              <w:rPr>
                <w:lang w:val="sk-SK"/>
              </w:rPr>
            </w:pPr>
            <w:r w:rsidRPr="00F4242A">
              <w:rPr>
                <w:lang w:val="sk-SK"/>
              </w:rPr>
              <w:t>Vypláchnite oči po dobu aspoň 10-tich minút veľkým množstvom vlažnej čistej vody. Ak sú nasadené kontaktné šošovky a ak je to možné, vyberte ich. Kontaktné šošovky nie je možné opätovne použiť, zlikvidujte ich.</w:t>
            </w:r>
          </w:p>
        </w:tc>
      </w:tr>
      <w:tr w:rsidR="00F4242A" w14:paraId="6C3C5000" w14:textId="77777777" w:rsidTr="00F4242A">
        <w:tc>
          <w:tcPr>
            <w:tcW w:w="2790" w:type="dxa"/>
          </w:tcPr>
          <w:p w14:paraId="51BCAE8B" w14:textId="77777777" w:rsidR="00F4242A" w:rsidRDefault="00F4242A" w:rsidP="00F4242A">
            <w:pPr>
              <w:rPr>
                <w:caps/>
                <w:lang w:val="sk-SK"/>
              </w:rPr>
            </w:pPr>
            <w:r w:rsidRPr="00F4242A">
              <w:rPr>
                <w:b/>
                <w:bCs/>
                <w:lang w:val="sk-SK"/>
              </w:rPr>
              <w:t>Pri náhodnom požití:</w:t>
            </w:r>
            <w:r w:rsidRPr="00F4242A">
              <w:rPr>
                <w:lang w:val="sk-SK"/>
              </w:rPr>
              <w:t> </w:t>
            </w:r>
          </w:p>
        </w:tc>
        <w:tc>
          <w:tcPr>
            <w:tcW w:w="6120" w:type="dxa"/>
          </w:tcPr>
          <w:p w14:paraId="4E80F92A" w14:textId="77777777" w:rsidR="00F4242A" w:rsidRPr="00F4242A" w:rsidRDefault="00F4242A" w:rsidP="00F4242A">
            <w:pPr>
              <w:pStyle w:val="Normlnywebov"/>
              <w:spacing w:before="0" w:beforeAutospacing="0" w:after="0" w:afterAutospacing="0"/>
              <w:jc w:val="both"/>
              <w:rPr>
                <w:lang w:val="sk-SK"/>
              </w:rPr>
            </w:pPr>
            <w:r w:rsidRPr="00F4242A">
              <w:rPr>
                <w:lang w:val="sk-SK"/>
              </w:rPr>
              <w:t>Vypláchnite ústa vodou, prípadne dajte postihnutému vypiť asi pohár (1/4 litra) vody. Nevyvolávajte zvracanie.</w:t>
            </w:r>
          </w:p>
          <w:p w14:paraId="44E3A4F6" w14:textId="77777777" w:rsidR="00F4242A" w:rsidRDefault="00F4242A" w:rsidP="00F4242A">
            <w:pPr>
              <w:jc w:val="both"/>
              <w:rPr>
                <w:caps/>
                <w:lang w:val="sk-SK"/>
              </w:rPr>
            </w:pPr>
          </w:p>
        </w:tc>
      </w:tr>
    </w:tbl>
    <w:p w14:paraId="60D5F9A6" w14:textId="77777777" w:rsidR="00F4242A" w:rsidRPr="00F4242A" w:rsidRDefault="00F4242A" w:rsidP="002F4CCD">
      <w:pPr>
        <w:pStyle w:val="Normlnywebov"/>
        <w:spacing w:before="0" w:beforeAutospacing="0" w:after="0" w:afterAutospacing="0"/>
        <w:jc w:val="both"/>
        <w:rPr>
          <w:lang w:val="sk-SK"/>
        </w:rPr>
      </w:pPr>
      <w:r w:rsidRPr="00F4242A">
        <w:rPr>
          <w:lang w:val="sk-SK"/>
        </w:rPr>
        <w:t>Pri vyhľadaní lekárskeho ošetrenia informujte lekára o prípravku, s ktorým sa pracovalo, poskytnite mu informáciu z etikety alebo karty bezpečnostných údajov a o poskytnutej prvej pomoci. Ďalší postup prvej pomoci (príp. následnú liečbu) je možné konzultovať s</w:t>
      </w:r>
      <w:r w:rsidR="002F4CCD">
        <w:rPr>
          <w:lang w:val="sk-SK"/>
        </w:rPr>
        <w:t> </w:t>
      </w:r>
      <w:r w:rsidRPr="00F4242A">
        <w:rPr>
          <w:lang w:val="sk-SK"/>
        </w:rPr>
        <w:t>Národným toxikologickým informačným centrom – Klinika pracovného lekárstva a</w:t>
      </w:r>
      <w:r w:rsidR="002F4CCD">
        <w:rPr>
          <w:lang w:val="sk-SK"/>
        </w:rPr>
        <w:t> </w:t>
      </w:r>
      <w:proofErr w:type="spellStart"/>
      <w:r w:rsidRPr="00F4242A">
        <w:rPr>
          <w:lang w:val="sk-SK"/>
        </w:rPr>
        <w:t>toxikológie</w:t>
      </w:r>
      <w:proofErr w:type="spellEnd"/>
      <w:r w:rsidRPr="00F4242A">
        <w:rPr>
          <w:lang w:val="sk-SK"/>
        </w:rPr>
        <w:t xml:space="preserve">, Limbová 5, 833 05 Bratislava, tel. +421 (0)2 5477 4166. </w:t>
      </w:r>
    </w:p>
    <w:p w14:paraId="0BD733A5" w14:textId="77777777" w:rsidR="00D7619A" w:rsidRPr="00F4242A" w:rsidRDefault="00F4242A" w:rsidP="002F4CCD">
      <w:pPr>
        <w:pStyle w:val="Normlnywebov"/>
        <w:spacing w:before="0" w:beforeAutospacing="0" w:after="0" w:afterAutospacing="0"/>
        <w:rPr>
          <w:lang w:val="sk-SK"/>
        </w:rPr>
      </w:pPr>
      <w:r w:rsidRPr="00F4242A">
        <w:rPr>
          <w:lang w:val="sk-SK"/>
        </w:rPr>
        <w:t> </w:t>
      </w:r>
    </w:p>
    <w:p w14:paraId="59E4E85A" w14:textId="77777777" w:rsidR="005D7101" w:rsidRPr="00F4242A" w:rsidRDefault="00D7619A" w:rsidP="00520C27">
      <w:pPr>
        <w:jc w:val="both"/>
        <w:rPr>
          <w:lang w:val="sk-SK"/>
        </w:rPr>
      </w:pPr>
      <w:r w:rsidRPr="00F4242A">
        <w:rPr>
          <w:b/>
          <w:caps/>
          <w:lang w:val="sk-SK"/>
        </w:rPr>
        <w:t>Skladovanie</w:t>
      </w:r>
      <w:r w:rsidRPr="00F4242A">
        <w:rPr>
          <w:lang w:val="sk-SK"/>
        </w:rPr>
        <w:t xml:space="preserve"> </w:t>
      </w:r>
    </w:p>
    <w:p w14:paraId="3DB2B35D" w14:textId="491DF2BC" w:rsidR="00FB532C" w:rsidRPr="002F4CCD" w:rsidRDefault="00D7619A" w:rsidP="00520C27">
      <w:pPr>
        <w:jc w:val="both"/>
        <w:rPr>
          <w:lang w:val="sk-SK"/>
        </w:rPr>
      </w:pPr>
      <w:r w:rsidRPr="002F4CCD">
        <w:rPr>
          <w:lang w:val="sk-SK"/>
        </w:rPr>
        <w:t>V suchých, čistých, krytých skladoch, chrániť pred poveternos</w:t>
      </w:r>
      <w:r w:rsidR="00B40EE3" w:rsidRPr="002F4CCD">
        <w:rPr>
          <w:lang w:val="sk-SK"/>
        </w:rPr>
        <w:t>tnými vplyvmi, pri teplotách +5</w:t>
      </w:r>
      <w:r w:rsidRPr="002F4CCD">
        <w:rPr>
          <w:lang w:val="sk-SK"/>
        </w:rPr>
        <w:t>° C až 25° C. Chráňte pred mrazom, priamym slnečným svetlom a vlhkom. Pri dodržaní podmienok skladovania v neporušených originálnych obaloch je doba použiteľnosti prípravku 2 roky od dátumu výroby.</w:t>
      </w:r>
      <w:r w:rsidR="002F4CCD">
        <w:rPr>
          <w:lang w:val="sk-SK"/>
        </w:rPr>
        <w:t xml:space="preserve"> Prípravok nesmie </w:t>
      </w:r>
      <w:r w:rsidR="00560031">
        <w:rPr>
          <w:lang w:val="sk-SK"/>
        </w:rPr>
        <w:t>zmrznúť</w:t>
      </w:r>
      <w:r w:rsidR="002F4CCD">
        <w:rPr>
          <w:lang w:val="sk-SK"/>
        </w:rPr>
        <w:t>.</w:t>
      </w:r>
    </w:p>
    <w:p w14:paraId="0B97DB7E" w14:textId="77777777" w:rsidR="00D7619A" w:rsidRPr="00F4242A" w:rsidRDefault="00D7619A" w:rsidP="000E40AB">
      <w:pPr>
        <w:rPr>
          <w:lang w:val="sk-SK"/>
        </w:rPr>
      </w:pPr>
    </w:p>
    <w:p w14:paraId="5BCC290B" w14:textId="77777777" w:rsidR="005D7101" w:rsidRPr="00F4242A" w:rsidRDefault="0061343B" w:rsidP="005D7101">
      <w:pPr>
        <w:widowControl w:val="0"/>
        <w:suppressAutoHyphens/>
        <w:jc w:val="both"/>
        <w:rPr>
          <w:b/>
          <w:kern w:val="1"/>
          <w:lang w:val="sk-SK"/>
        </w:rPr>
      </w:pPr>
      <w:r w:rsidRPr="00F4242A">
        <w:rPr>
          <w:b/>
          <w:kern w:val="1"/>
          <w:lang w:val="sk-SK"/>
        </w:rPr>
        <w:t>ZNEŠKODNENIE OBALOV A</w:t>
      </w:r>
      <w:r w:rsidR="005D7101" w:rsidRPr="00F4242A">
        <w:rPr>
          <w:b/>
          <w:kern w:val="1"/>
          <w:lang w:val="sk-SK"/>
        </w:rPr>
        <w:t> </w:t>
      </w:r>
      <w:r w:rsidRPr="00F4242A">
        <w:rPr>
          <w:b/>
          <w:kern w:val="1"/>
          <w:lang w:val="sk-SK"/>
        </w:rPr>
        <w:t>ZVYŠKOV</w:t>
      </w:r>
    </w:p>
    <w:p w14:paraId="424F74A5" w14:textId="77777777" w:rsidR="000A7B6B" w:rsidRPr="00F4242A" w:rsidRDefault="000A7B6B" w:rsidP="000A7B6B">
      <w:pPr>
        <w:widowControl w:val="0"/>
        <w:tabs>
          <w:tab w:val="left" w:pos="1134"/>
          <w:tab w:val="left" w:pos="3261"/>
        </w:tabs>
        <w:autoSpaceDE w:val="0"/>
        <w:autoSpaceDN w:val="0"/>
        <w:jc w:val="both"/>
        <w:rPr>
          <w:lang w:val="sk-SK"/>
        </w:rPr>
      </w:pPr>
      <w:r w:rsidRPr="00F4242A">
        <w:rPr>
          <w:lang w:val="sk-SK"/>
        </w:rPr>
        <w:t xml:space="preserve">Nepoužitý prípravok v pôvodnom obale a prázdne obaly z prípravku odovzdajte v mieste zberu domového odpadu špeciálne vytvoreného pre tento účel (v rámci  triedenia odpadov) príslušnou samosprávou (informujte sa u orgánu miestnej správy)! Obaly od prípravku sa nesmú znovu používať na akékoľvek iné účely! </w:t>
      </w:r>
    </w:p>
    <w:p w14:paraId="7D3ABC1F" w14:textId="77777777" w:rsidR="00840EB6" w:rsidRPr="00F4242A" w:rsidRDefault="00840EB6" w:rsidP="00AD6F9B">
      <w:pPr>
        <w:jc w:val="both"/>
        <w:rPr>
          <w:color w:val="7F7F7F"/>
          <w:lang w:val="sk-SK"/>
        </w:rPr>
      </w:pPr>
    </w:p>
    <w:sectPr w:rsidR="00840EB6" w:rsidRPr="00F4242A" w:rsidSect="00B75F6E">
      <w:headerReference w:type="default" r:id="rId8"/>
      <w:footerReference w:type="default" r:id="rId9"/>
      <w:pgSz w:w="11906" w:h="16838"/>
      <w:pgMar w:top="1417" w:right="141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E6B38" w14:textId="77777777" w:rsidR="00527382" w:rsidRDefault="00527382">
      <w:r>
        <w:separator/>
      </w:r>
    </w:p>
  </w:endnote>
  <w:endnote w:type="continuationSeparator" w:id="0">
    <w:p w14:paraId="4AE1DF35" w14:textId="77777777" w:rsidR="00527382" w:rsidRDefault="0052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DBD87" w14:textId="77777777" w:rsidR="00453E34" w:rsidRPr="0023594C" w:rsidRDefault="00453E34" w:rsidP="00520C27">
    <w:pPr>
      <w:pStyle w:val="Pta"/>
      <w:rPr>
        <w:sz w:val="14"/>
        <w:szCs w:val="16"/>
      </w:rPr>
    </w:pPr>
  </w:p>
  <w:p w14:paraId="02ACC0BC" w14:textId="0705281F" w:rsidR="00520C27" w:rsidRPr="0023594C" w:rsidRDefault="00520C27" w:rsidP="00520C27">
    <w:pPr>
      <w:pStyle w:val="Pta"/>
      <w:rPr>
        <w:sz w:val="20"/>
        <w:szCs w:val="22"/>
      </w:rPr>
    </w:pPr>
    <w:r w:rsidRPr="0023594C">
      <w:rPr>
        <w:sz w:val="20"/>
        <w:szCs w:val="22"/>
      </w:rPr>
      <w:t>ICZ/</w:t>
    </w:r>
    <w:r w:rsidR="006533F6">
      <w:rPr>
        <w:sz w:val="20"/>
        <w:szCs w:val="22"/>
      </w:rPr>
      <w:t>2020/10027/</w:t>
    </w:r>
    <w:proofErr w:type="spellStart"/>
    <w:r w:rsidR="006533F6">
      <w:rPr>
        <w:sz w:val="20"/>
        <w:szCs w:val="22"/>
      </w:rPr>
      <w:t>me</w:t>
    </w:r>
    <w:proofErr w:type="spellEnd"/>
    <w:r w:rsidRPr="0023594C">
      <w:rPr>
        <w:sz w:val="20"/>
        <w:szCs w:val="22"/>
      </w:rPr>
      <w:tab/>
    </w:r>
    <w:r w:rsidRPr="0023594C">
      <w:rPr>
        <w:sz w:val="20"/>
        <w:szCs w:val="22"/>
      </w:rPr>
      <w:tab/>
    </w:r>
    <w:r w:rsidRPr="0023594C">
      <w:rPr>
        <w:sz w:val="20"/>
        <w:szCs w:val="22"/>
      </w:rPr>
      <w:fldChar w:fldCharType="begin"/>
    </w:r>
    <w:r w:rsidRPr="0023594C">
      <w:rPr>
        <w:sz w:val="20"/>
        <w:szCs w:val="22"/>
      </w:rPr>
      <w:instrText>PAGE   \* MERGEFORMAT</w:instrText>
    </w:r>
    <w:r w:rsidRPr="0023594C">
      <w:rPr>
        <w:sz w:val="20"/>
        <w:szCs w:val="22"/>
      </w:rPr>
      <w:fldChar w:fldCharType="separate"/>
    </w:r>
    <w:r w:rsidR="00BE4F66" w:rsidRPr="00BE4F66">
      <w:rPr>
        <w:noProof/>
        <w:sz w:val="20"/>
        <w:szCs w:val="22"/>
        <w:lang w:val="sk-SK"/>
      </w:rPr>
      <w:t>3</w:t>
    </w:r>
    <w:r w:rsidRPr="0023594C">
      <w:rPr>
        <w:sz w:val="20"/>
        <w:szCs w:val="22"/>
      </w:rPr>
      <w:fldChar w:fldCharType="end"/>
    </w:r>
    <w:r w:rsidR="007A287E">
      <w:rPr>
        <w:sz w:val="20"/>
        <w:szCs w:val="22"/>
      </w:rPr>
      <w:t>/4</w:t>
    </w:r>
  </w:p>
  <w:p w14:paraId="386A93DC" w14:textId="77777777" w:rsidR="00520C27" w:rsidRPr="0023594C" w:rsidRDefault="00520C27" w:rsidP="00520C27">
    <w:pPr>
      <w:pStyle w:val="Pta"/>
      <w:rPr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ABF4" w14:textId="77777777" w:rsidR="00527382" w:rsidRDefault="00527382">
      <w:r>
        <w:separator/>
      </w:r>
    </w:p>
  </w:footnote>
  <w:footnote w:type="continuationSeparator" w:id="0">
    <w:p w14:paraId="5F4D945B" w14:textId="77777777" w:rsidR="00527382" w:rsidRDefault="0052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81AAC" w14:textId="1CF5E712" w:rsidR="009A13F7" w:rsidRPr="000A7B6B" w:rsidRDefault="000A7B6B" w:rsidP="000A7B6B">
    <w:pPr>
      <w:pStyle w:val="Hlavika"/>
      <w:jc w:val="right"/>
      <w:rPr>
        <w:sz w:val="22"/>
        <w:szCs w:val="22"/>
        <w:lang w:val="sk-SK"/>
      </w:rPr>
    </w:pPr>
    <w:r w:rsidRPr="000A7B6B">
      <w:rPr>
        <w:sz w:val="22"/>
        <w:szCs w:val="22"/>
        <w:lang w:val="sk-SK"/>
      </w:rPr>
      <w:t xml:space="preserve">Etiketa schválená: </w:t>
    </w:r>
    <w:r w:rsidR="008A72EB">
      <w:rPr>
        <w:sz w:val="22"/>
        <w:szCs w:val="22"/>
        <w:lang w:val="sk-SK"/>
      </w:rPr>
      <w:t>01. 02. 2021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022A"/>
    <w:multiLevelType w:val="hybridMultilevel"/>
    <w:tmpl w:val="0F28EF9C"/>
    <w:lvl w:ilvl="0" w:tplc="EB663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66"/>
    <w:rsid w:val="00022921"/>
    <w:rsid w:val="00082F2D"/>
    <w:rsid w:val="0008397A"/>
    <w:rsid w:val="000A7B6B"/>
    <w:rsid w:val="000E40AB"/>
    <w:rsid w:val="000E4C93"/>
    <w:rsid w:val="00112809"/>
    <w:rsid w:val="001B35C4"/>
    <w:rsid w:val="001F0DCC"/>
    <w:rsid w:val="0023188D"/>
    <w:rsid w:val="0023594C"/>
    <w:rsid w:val="00270AC5"/>
    <w:rsid w:val="002B2579"/>
    <w:rsid w:val="002B4637"/>
    <w:rsid w:val="002B6D94"/>
    <w:rsid w:val="002C7B82"/>
    <w:rsid w:val="002E3C88"/>
    <w:rsid w:val="002F4CCD"/>
    <w:rsid w:val="002F70D5"/>
    <w:rsid w:val="00306D43"/>
    <w:rsid w:val="0033124B"/>
    <w:rsid w:val="00367441"/>
    <w:rsid w:val="003805AC"/>
    <w:rsid w:val="00397BC1"/>
    <w:rsid w:val="003C77C1"/>
    <w:rsid w:val="003E051F"/>
    <w:rsid w:val="00411950"/>
    <w:rsid w:val="004159EC"/>
    <w:rsid w:val="0041762D"/>
    <w:rsid w:val="00453E34"/>
    <w:rsid w:val="0045536E"/>
    <w:rsid w:val="00462181"/>
    <w:rsid w:val="0046694E"/>
    <w:rsid w:val="0048000D"/>
    <w:rsid w:val="00490BF3"/>
    <w:rsid w:val="004961E9"/>
    <w:rsid w:val="004A3102"/>
    <w:rsid w:val="00500466"/>
    <w:rsid w:val="00507387"/>
    <w:rsid w:val="00520C27"/>
    <w:rsid w:val="00527382"/>
    <w:rsid w:val="00541E24"/>
    <w:rsid w:val="00560031"/>
    <w:rsid w:val="005904A9"/>
    <w:rsid w:val="005D7101"/>
    <w:rsid w:val="0061343B"/>
    <w:rsid w:val="00641F99"/>
    <w:rsid w:val="006533F6"/>
    <w:rsid w:val="006B5D5C"/>
    <w:rsid w:val="00713BCE"/>
    <w:rsid w:val="007158E0"/>
    <w:rsid w:val="00742DB7"/>
    <w:rsid w:val="0074592C"/>
    <w:rsid w:val="00745B83"/>
    <w:rsid w:val="0077586F"/>
    <w:rsid w:val="00795EC7"/>
    <w:rsid w:val="007A287E"/>
    <w:rsid w:val="007D5D28"/>
    <w:rsid w:val="007D776B"/>
    <w:rsid w:val="007F62CD"/>
    <w:rsid w:val="00840EB6"/>
    <w:rsid w:val="00856A73"/>
    <w:rsid w:val="00885CB6"/>
    <w:rsid w:val="00895BCA"/>
    <w:rsid w:val="008A72EB"/>
    <w:rsid w:val="009A13F7"/>
    <w:rsid w:val="009F7833"/>
    <w:rsid w:val="00A56C91"/>
    <w:rsid w:val="00AD6F9B"/>
    <w:rsid w:val="00AE5F3E"/>
    <w:rsid w:val="00B35EB3"/>
    <w:rsid w:val="00B40EE3"/>
    <w:rsid w:val="00B75F6E"/>
    <w:rsid w:val="00B9425F"/>
    <w:rsid w:val="00BE4F66"/>
    <w:rsid w:val="00BF3E13"/>
    <w:rsid w:val="00C47210"/>
    <w:rsid w:val="00C52B19"/>
    <w:rsid w:val="00C807E3"/>
    <w:rsid w:val="00CB3C75"/>
    <w:rsid w:val="00CE3FD5"/>
    <w:rsid w:val="00D0120A"/>
    <w:rsid w:val="00D55705"/>
    <w:rsid w:val="00D56F4F"/>
    <w:rsid w:val="00D7619A"/>
    <w:rsid w:val="00DD5A1A"/>
    <w:rsid w:val="00E10B88"/>
    <w:rsid w:val="00E46056"/>
    <w:rsid w:val="00E6617D"/>
    <w:rsid w:val="00E96426"/>
    <w:rsid w:val="00EF4C26"/>
    <w:rsid w:val="00F16337"/>
    <w:rsid w:val="00F342EC"/>
    <w:rsid w:val="00F4242A"/>
    <w:rsid w:val="00F54063"/>
    <w:rsid w:val="00F8126E"/>
    <w:rsid w:val="00FA5E71"/>
    <w:rsid w:val="00FB5093"/>
    <w:rsid w:val="00FB532C"/>
    <w:rsid w:val="00FC26B1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53132"/>
  <w15:chartTrackingRefBased/>
  <w15:docId w15:val="{64866446-62D3-4361-B050-8E4FB2B0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C91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50046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00466"/>
    <w:rPr>
      <w:sz w:val="20"/>
      <w:szCs w:val="20"/>
    </w:rPr>
  </w:style>
  <w:style w:type="character" w:customStyle="1" w:styleId="TextkomentraChar">
    <w:name w:val="Text komentára Char"/>
    <w:link w:val="Textkomentra"/>
    <w:rsid w:val="00500466"/>
    <w:rPr>
      <w:lang w:val="cs-CZ" w:eastAsia="cs-CZ" w:bidi="ar-SA"/>
    </w:rPr>
  </w:style>
  <w:style w:type="paragraph" w:styleId="Textbubliny">
    <w:name w:val="Balloon Text"/>
    <w:basedOn w:val="Normlny"/>
    <w:semiHidden/>
    <w:rsid w:val="00500466"/>
    <w:rPr>
      <w:rFonts w:ascii="Tahoma" w:hAnsi="Tahoma" w:cs="Tahoma"/>
      <w:sz w:val="16"/>
      <w:szCs w:val="16"/>
    </w:rPr>
  </w:style>
  <w:style w:type="character" w:styleId="Hypertextovprepojenie">
    <w:name w:val="Hyperlink"/>
    <w:rsid w:val="00500466"/>
    <w:rPr>
      <w:color w:val="0000FF"/>
      <w:u w:val="single"/>
    </w:rPr>
  </w:style>
  <w:style w:type="paragraph" w:styleId="Hlavika">
    <w:name w:val="header"/>
    <w:basedOn w:val="Normlny"/>
    <w:rsid w:val="00DD5A1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D5A1A"/>
    <w:pPr>
      <w:tabs>
        <w:tab w:val="center" w:pos="4536"/>
        <w:tab w:val="right" w:pos="9072"/>
      </w:tabs>
    </w:pPr>
  </w:style>
  <w:style w:type="paragraph" w:styleId="Predmetkomentra">
    <w:name w:val="annotation subject"/>
    <w:basedOn w:val="Textkomentra"/>
    <w:next w:val="Textkomentra"/>
    <w:semiHidden/>
    <w:rsid w:val="0046694E"/>
    <w:rPr>
      <w:b/>
      <w:bCs/>
    </w:rPr>
  </w:style>
  <w:style w:type="paragraph" w:customStyle="1" w:styleId="CM1">
    <w:name w:val="CM1"/>
    <w:basedOn w:val="Normlny"/>
    <w:next w:val="Normlny"/>
    <w:rsid w:val="00840EB6"/>
    <w:pPr>
      <w:autoSpaceDE w:val="0"/>
      <w:autoSpaceDN w:val="0"/>
      <w:adjustRightInd w:val="0"/>
    </w:pPr>
  </w:style>
  <w:style w:type="paragraph" w:customStyle="1" w:styleId="CM3">
    <w:name w:val="CM3"/>
    <w:basedOn w:val="Normlny"/>
    <w:next w:val="Normlny"/>
    <w:rsid w:val="00840EB6"/>
    <w:pPr>
      <w:autoSpaceDE w:val="0"/>
      <w:autoSpaceDN w:val="0"/>
      <w:adjustRightInd w:val="0"/>
    </w:pPr>
  </w:style>
  <w:style w:type="character" w:customStyle="1" w:styleId="PtaChar">
    <w:name w:val="Päta Char"/>
    <w:link w:val="Pta"/>
    <w:uiPriority w:val="99"/>
    <w:rsid w:val="00520C27"/>
    <w:rPr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A56C91"/>
    <w:pPr>
      <w:widowControl w:val="0"/>
      <w:autoSpaceDE w:val="0"/>
      <w:autoSpaceDN w:val="0"/>
      <w:jc w:val="both"/>
    </w:pPr>
    <w:rPr>
      <w:rFonts w:ascii="Arial" w:hAnsi="Arial"/>
      <w:b/>
      <w:bCs/>
      <w:caps/>
    </w:rPr>
  </w:style>
  <w:style w:type="character" w:customStyle="1" w:styleId="ZkladntextChar">
    <w:name w:val="Základný text Char"/>
    <w:link w:val="Zkladntext"/>
    <w:uiPriority w:val="99"/>
    <w:rsid w:val="00A56C91"/>
    <w:rPr>
      <w:rFonts w:ascii="Arial" w:hAnsi="Arial"/>
      <w:b/>
      <w:bCs/>
      <w:caps/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unhideWhenUsed/>
    <w:rsid w:val="00F4242A"/>
    <w:pPr>
      <w:spacing w:before="100" w:beforeAutospacing="1" w:after="100" w:afterAutospacing="1"/>
    </w:pPr>
    <w:rPr>
      <w:lang w:val="en-US" w:eastAsia="en-US"/>
    </w:rPr>
  </w:style>
  <w:style w:type="table" w:styleId="Mriekatabuky">
    <w:name w:val="Table Grid"/>
    <w:basedOn w:val="Normlnatabuka"/>
    <w:rsid w:val="00F4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2E29-774C-434E-9417-C885D242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Pomocný prípravok v ochrane rastlín pre profesionálnych používateľov</vt:lpstr>
      <vt:lpstr>Pomocný prípravok v ochrane rastlín pre profesionálnych používateľov</vt:lpstr>
    </vt:vector>
  </TitlesOfParts>
  <Company>HLUBNA ch.v.d. v Brně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Pomocný prípravok v ochrane rastlín pre profesionálnych používateľov</dc:title>
  <dc:subject/>
  <dc:creator>Kadlecova</dc:creator>
  <cp:keywords/>
  <cp:lastModifiedBy>Mertová Barbora Ing.</cp:lastModifiedBy>
  <cp:revision>7</cp:revision>
  <dcterms:created xsi:type="dcterms:W3CDTF">2021-01-25T10:06:00Z</dcterms:created>
  <dcterms:modified xsi:type="dcterms:W3CDTF">2021-02-01T12:33:00Z</dcterms:modified>
</cp:coreProperties>
</file>