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39A5" w14:textId="77777777" w:rsidR="00035B88" w:rsidRPr="00924D7D" w:rsidRDefault="00035B88" w:rsidP="00035B88">
      <w:pPr>
        <w:spacing w:after="120"/>
        <w:jc w:val="center"/>
        <w:outlineLvl w:val="0"/>
        <w:rPr>
          <w:lang w:val="sk-SK"/>
        </w:rPr>
      </w:pPr>
      <w:r w:rsidRPr="00A94939">
        <w:rPr>
          <w:sz w:val="24"/>
          <w:lang w:val="sk-SK"/>
        </w:rPr>
        <w:t>Pomocný prípravok v ochrane rastlín pre neprofesionálnych používateľov</w:t>
      </w:r>
    </w:p>
    <w:p w14:paraId="4D0FC6C6" w14:textId="1EE89BB5" w:rsidR="007C5A2C" w:rsidRPr="003F6638" w:rsidRDefault="00892130">
      <w:pPr>
        <w:pStyle w:val="Nadpis1"/>
        <w:jc w:val="center"/>
        <w:rPr>
          <w:sz w:val="40"/>
          <w:lang w:val="sk-SK"/>
        </w:rPr>
      </w:pPr>
      <w:r w:rsidRPr="003F6638">
        <w:rPr>
          <w:sz w:val="40"/>
          <w:lang w:val="sk-SK"/>
        </w:rPr>
        <w:t>ROCK EFFECT</w:t>
      </w:r>
      <w:r w:rsidR="00035B88">
        <w:rPr>
          <w:sz w:val="40"/>
          <w:lang w:val="sk-SK"/>
        </w:rPr>
        <w:t xml:space="preserve"> NEW</w:t>
      </w:r>
    </w:p>
    <w:p w14:paraId="714976EA" w14:textId="77777777" w:rsidR="007C5A2C" w:rsidRPr="003F6638" w:rsidRDefault="007C5A2C">
      <w:pPr>
        <w:rPr>
          <w:sz w:val="24"/>
          <w:lang w:val="sk-SK"/>
        </w:rPr>
      </w:pPr>
    </w:p>
    <w:p w14:paraId="2A63D8CF" w14:textId="77777777" w:rsidR="000F5E9F" w:rsidRPr="003F6638" w:rsidRDefault="000F5E9F" w:rsidP="00035B88">
      <w:pPr>
        <w:jc w:val="center"/>
        <w:rPr>
          <w:sz w:val="24"/>
          <w:lang w:val="sk-SK"/>
        </w:rPr>
      </w:pPr>
      <w:r w:rsidRPr="003F6638">
        <w:rPr>
          <w:sz w:val="22"/>
          <w:szCs w:val="22"/>
          <w:lang w:val="sk-SK"/>
        </w:rPr>
        <w:t>POUŽITIE V ZÁHRADÁCH A PREDZÁHRADKÁCH JE POVOLENÉ</w:t>
      </w:r>
    </w:p>
    <w:p w14:paraId="538142F5" w14:textId="77777777" w:rsidR="00B75F01" w:rsidRDefault="00B75F01" w:rsidP="00B75F01">
      <w:pPr>
        <w:jc w:val="both"/>
        <w:rPr>
          <w:sz w:val="24"/>
          <w:szCs w:val="24"/>
          <w:lang w:val="sk-SK"/>
        </w:rPr>
      </w:pPr>
    </w:p>
    <w:p w14:paraId="20F28EF7" w14:textId="713AC98C" w:rsidR="00B75F01" w:rsidRPr="00F037BF" w:rsidRDefault="00B75F01" w:rsidP="00B75F01">
      <w:pPr>
        <w:jc w:val="both"/>
        <w:rPr>
          <w:sz w:val="24"/>
          <w:szCs w:val="24"/>
          <w:lang w:val="sk-SK"/>
        </w:rPr>
      </w:pPr>
      <w:r w:rsidRPr="00F037BF">
        <w:rPr>
          <w:sz w:val="24"/>
          <w:szCs w:val="24"/>
          <w:lang w:val="sk-SK"/>
        </w:rPr>
        <w:t>Postrekový</w:t>
      </w:r>
      <w:r w:rsidR="00035B88">
        <w:rPr>
          <w:sz w:val="24"/>
          <w:szCs w:val="24"/>
          <w:lang w:val="sk-SK"/>
        </w:rPr>
        <w:t xml:space="preserve"> pomocný</w:t>
      </w:r>
      <w:r w:rsidRPr="00F037BF">
        <w:rPr>
          <w:sz w:val="24"/>
          <w:szCs w:val="24"/>
          <w:lang w:val="sk-SK"/>
        </w:rPr>
        <w:t xml:space="preserve"> prípravok vo forme </w:t>
      </w:r>
      <w:r w:rsidR="00DB1E41" w:rsidRPr="00F037BF">
        <w:rPr>
          <w:sz w:val="24"/>
          <w:szCs w:val="24"/>
          <w:lang w:val="sk-SK"/>
        </w:rPr>
        <w:t>emul</w:t>
      </w:r>
      <w:r w:rsidR="00DB1E41">
        <w:rPr>
          <w:sz w:val="24"/>
          <w:szCs w:val="24"/>
          <w:lang w:val="sk-SK"/>
        </w:rPr>
        <w:t>z</w:t>
      </w:r>
      <w:r w:rsidR="00DB1E41" w:rsidRPr="00F037BF">
        <w:rPr>
          <w:sz w:val="24"/>
          <w:szCs w:val="24"/>
          <w:lang w:val="sk-SK"/>
        </w:rPr>
        <w:t xml:space="preserve">ného </w:t>
      </w:r>
      <w:r w:rsidRPr="00F037BF">
        <w:rPr>
          <w:sz w:val="24"/>
          <w:szCs w:val="24"/>
          <w:lang w:val="sk-SK"/>
        </w:rPr>
        <w:t>koncentrátu</w:t>
      </w:r>
      <w:r w:rsidR="00DB1E41">
        <w:rPr>
          <w:sz w:val="24"/>
          <w:szCs w:val="24"/>
          <w:lang w:val="sk-SK"/>
        </w:rPr>
        <w:t xml:space="preserve"> (EC),</w:t>
      </w:r>
      <w:r w:rsidRPr="00F037BF">
        <w:rPr>
          <w:sz w:val="24"/>
          <w:szCs w:val="24"/>
          <w:lang w:val="sk-SK"/>
        </w:rPr>
        <w:t xml:space="preserve"> určený na</w:t>
      </w:r>
      <w:r w:rsidR="00035B88">
        <w:rPr>
          <w:sz w:val="24"/>
          <w:szCs w:val="24"/>
          <w:lang w:val="sk-SK"/>
        </w:rPr>
        <w:t xml:space="preserve"> podporu zdravotného stavu rastlín</w:t>
      </w:r>
      <w:r w:rsidRPr="00F037BF">
        <w:rPr>
          <w:sz w:val="24"/>
          <w:szCs w:val="24"/>
          <w:lang w:val="sk-SK"/>
        </w:rPr>
        <w:t xml:space="preserve">. </w:t>
      </w:r>
    </w:p>
    <w:p w14:paraId="14636B08" w14:textId="7D6BB9DF" w:rsidR="00B75F01" w:rsidRDefault="00B75F01" w:rsidP="00B75F01">
      <w:pPr>
        <w:rPr>
          <w:sz w:val="24"/>
          <w:szCs w:val="24"/>
          <w:lang w:val="sk-SK"/>
        </w:rPr>
      </w:pPr>
    </w:p>
    <w:p w14:paraId="3ACCB52F" w14:textId="77777777" w:rsidR="00015E0F" w:rsidRDefault="00035B88" w:rsidP="00035B88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AKTÍVNA ZLOŽKA</w:t>
      </w:r>
    </w:p>
    <w:p w14:paraId="39F883FA" w14:textId="2D29E1EB" w:rsidR="00035B88" w:rsidRDefault="00035B88" w:rsidP="00035B88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ab/>
      </w:r>
    </w:p>
    <w:p w14:paraId="21C5CCEC" w14:textId="16863179" w:rsidR="00035B88" w:rsidRPr="00F037BF" w:rsidRDefault="00035B88" w:rsidP="00035B88">
      <w:pPr>
        <w:rPr>
          <w:b/>
          <w:sz w:val="24"/>
          <w:szCs w:val="24"/>
          <w:lang w:val="sk-SK"/>
        </w:rPr>
      </w:pPr>
      <w:r w:rsidRPr="00DD12CF">
        <w:rPr>
          <w:b/>
          <w:sz w:val="24"/>
          <w:szCs w:val="24"/>
          <w:lang w:val="sk-SK"/>
        </w:rPr>
        <w:t>olej z </w:t>
      </w:r>
      <w:proofErr w:type="spellStart"/>
      <w:r w:rsidRPr="00DD12CF">
        <w:rPr>
          <w:b/>
          <w:sz w:val="24"/>
          <w:szCs w:val="24"/>
          <w:lang w:val="sk-SK"/>
        </w:rPr>
        <w:t>Pongamia</w:t>
      </w:r>
      <w:proofErr w:type="spellEnd"/>
      <w:r w:rsidRPr="00DD12CF">
        <w:rPr>
          <w:b/>
          <w:sz w:val="24"/>
          <w:szCs w:val="24"/>
          <w:lang w:val="sk-SK"/>
        </w:rPr>
        <w:t xml:space="preserve"> </w:t>
      </w:r>
      <w:proofErr w:type="spellStart"/>
      <w:r w:rsidRPr="00DD12CF">
        <w:rPr>
          <w:b/>
          <w:sz w:val="24"/>
          <w:szCs w:val="24"/>
          <w:lang w:val="sk-SK"/>
        </w:rPr>
        <w:t>pinnata</w:t>
      </w:r>
      <w:proofErr w:type="spellEnd"/>
      <w:r w:rsidRPr="00F037BF">
        <w:rPr>
          <w:b/>
          <w:sz w:val="24"/>
          <w:szCs w:val="24"/>
          <w:lang w:val="sk-SK"/>
        </w:rPr>
        <w:tab/>
      </w:r>
      <w:r w:rsidR="00B84E33">
        <w:rPr>
          <w:b/>
          <w:sz w:val="24"/>
          <w:szCs w:val="24"/>
          <w:lang w:val="sk-SK"/>
        </w:rPr>
        <w:t>56</w:t>
      </w:r>
      <w:r w:rsidR="00B84E33" w:rsidRPr="00B84E33">
        <w:rPr>
          <w:b/>
          <w:sz w:val="24"/>
          <w:szCs w:val="24"/>
          <w:lang w:val="sk-SK"/>
        </w:rPr>
        <w:t xml:space="preserve"> %</w:t>
      </w:r>
      <w:r>
        <w:rPr>
          <w:b/>
          <w:sz w:val="24"/>
          <w:szCs w:val="24"/>
          <w:lang w:val="sk-SK"/>
        </w:rPr>
        <w:t xml:space="preserve"> </w:t>
      </w:r>
      <w:r w:rsidRPr="00035B88">
        <w:rPr>
          <w:bCs/>
          <w:sz w:val="24"/>
          <w:szCs w:val="24"/>
          <w:lang w:val="sk-SK"/>
        </w:rPr>
        <w:t>(</w:t>
      </w:r>
      <w:r w:rsidR="00B84E33" w:rsidRPr="00B84E33">
        <w:rPr>
          <w:bCs/>
          <w:sz w:val="24"/>
          <w:szCs w:val="24"/>
          <w:lang w:val="sk-SK"/>
        </w:rPr>
        <w:t xml:space="preserve">496,9 g/l </w:t>
      </w:r>
      <w:r w:rsidRPr="00035B88">
        <w:rPr>
          <w:bCs/>
          <w:sz w:val="24"/>
          <w:szCs w:val="24"/>
          <w:lang w:val="sk-SK"/>
        </w:rPr>
        <w:t>)</w:t>
      </w:r>
    </w:p>
    <w:p w14:paraId="28C69FB1" w14:textId="77777777" w:rsidR="00035B88" w:rsidRPr="00F037BF" w:rsidRDefault="00035B88" w:rsidP="00B75F01">
      <w:pPr>
        <w:rPr>
          <w:sz w:val="24"/>
          <w:szCs w:val="24"/>
          <w:lang w:val="sk-SK"/>
        </w:rPr>
      </w:pPr>
    </w:p>
    <w:p w14:paraId="3F301792" w14:textId="77777777" w:rsidR="000063EB" w:rsidRPr="001E703F" w:rsidRDefault="000063EB" w:rsidP="000063EB">
      <w:pPr>
        <w:rPr>
          <w:sz w:val="24"/>
          <w:szCs w:val="24"/>
          <w:lang w:val="sk-SK"/>
        </w:rPr>
      </w:pPr>
      <w:r w:rsidRPr="00A94939">
        <w:rPr>
          <w:b/>
          <w:sz w:val="24"/>
          <w:szCs w:val="24"/>
          <w:lang w:val="sk-SK"/>
        </w:rPr>
        <w:t>Látky nebezpečné pre zdravie, ktoré prispievajú ku klasifikácii prípravku</w:t>
      </w:r>
      <w:r>
        <w:rPr>
          <w:b/>
          <w:sz w:val="24"/>
          <w:szCs w:val="24"/>
          <w:lang w:val="sk-SK"/>
        </w:rPr>
        <w:t xml:space="preserve">: </w:t>
      </w:r>
      <w:r>
        <w:rPr>
          <w:sz w:val="24"/>
          <w:szCs w:val="24"/>
          <w:lang w:val="sk-SK"/>
        </w:rPr>
        <w:t>nerelevantné</w:t>
      </w:r>
    </w:p>
    <w:p w14:paraId="0B0C5FE6" w14:textId="77777777" w:rsidR="00B75F01" w:rsidRPr="00F037BF" w:rsidRDefault="00B75F01" w:rsidP="00B75F01">
      <w:pPr>
        <w:rPr>
          <w:sz w:val="24"/>
          <w:szCs w:val="24"/>
          <w:lang w:val="sk-SK"/>
        </w:rPr>
      </w:pPr>
    </w:p>
    <w:p w14:paraId="5118C0EF" w14:textId="72101C61" w:rsidR="000063EB" w:rsidRDefault="000063EB" w:rsidP="000063EB">
      <w:pPr>
        <w:spacing w:after="120"/>
        <w:jc w:val="both"/>
        <w:rPr>
          <w:b/>
          <w:caps/>
          <w:sz w:val="24"/>
          <w:szCs w:val="24"/>
          <w:lang w:val="sk-SK" w:eastAsia="cs-CZ"/>
        </w:rPr>
      </w:pPr>
      <w:r w:rsidRPr="00DF5C59">
        <w:rPr>
          <w:b/>
          <w:caps/>
          <w:sz w:val="24"/>
          <w:szCs w:val="24"/>
          <w:lang w:val="sk-SK" w:eastAsia="cs-CZ"/>
        </w:rPr>
        <w:t>Označenie prípravku</w:t>
      </w:r>
    </w:p>
    <w:p w14:paraId="6F1DAACC" w14:textId="77159EB7" w:rsidR="0001378C" w:rsidRDefault="0001378C" w:rsidP="00AC5924">
      <w:pPr>
        <w:outlineLvl w:val="0"/>
        <w:rPr>
          <w:sz w:val="24"/>
          <w:szCs w:val="24"/>
          <w:lang w:val="sk-SK"/>
        </w:rPr>
      </w:pPr>
      <w:r w:rsidRPr="00AC5924">
        <w:rPr>
          <w:sz w:val="24"/>
          <w:szCs w:val="24"/>
          <w:lang w:val="sk-SK"/>
        </w:rPr>
        <w:t>nepožaduje sa</w:t>
      </w:r>
    </w:p>
    <w:p w14:paraId="4F6C3281" w14:textId="77777777" w:rsidR="007E1512" w:rsidRDefault="007E1512" w:rsidP="007E1512">
      <w:pPr>
        <w:spacing w:before="40" w:after="40"/>
        <w:jc w:val="both"/>
        <w:rPr>
          <w:sz w:val="24"/>
          <w:szCs w:val="24"/>
          <w:lang w:val="sk-SK"/>
        </w:rPr>
      </w:pPr>
    </w:p>
    <w:p w14:paraId="64582D98" w14:textId="19077DA7" w:rsidR="007E1512" w:rsidRDefault="007E1512" w:rsidP="007E1512">
      <w:pPr>
        <w:spacing w:before="40" w:after="40"/>
        <w:jc w:val="both"/>
        <w:rPr>
          <w:sz w:val="24"/>
          <w:szCs w:val="24"/>
          <w:lang w:val="sk-SK"/>
        </w:rPr>
      </w:pPr>
      <w:r w:rsidRPr="00DF5C59">
        <w:rPr>
          <w:sz w:val="24"/>
          <w:szCs w:val="24"/>
          <w:lang w:val="sk-SK"/>
        </w:rPr>
        <w:t>Výstražné slovo sa nepožaduje</w:t>
      </w:r>
    </w:p>
    <w:p w14:paraId="6DDB89A3" w14:textId="104D9AA9" w:rsidR="007E1512" w:rsidRDefault="007E1512" w:rsidP="00AC5924">
      <w:pPr>
        <w:outlineLvl w:val="0"/>
        <w:rPr>
          <w:sz w:val="24"/>
          <w:szCs w:val="24"/>
          <w:lang w:val="sk-SK"/>
        </w:rPr>
      </w:pPr>
    </w:p>
    <w:tbl>
      <w:tblPr>
        <w:tblW w:w="8789" w:type="dxa"/>
        <w:tblInd w:w="-34" w:type="dxa"/>
        <w:tblLook w:val="00A0" w:firstRow="1" w:lastRow="0" w:firstColumn="1" w:lastColumn="0" w:noHBand="0" w:noVBand="0"/>
      </w:tblPr>
      <w:tblGrid>
        <w:gridCol w:w="1863"/>
        <w:gridCol w:w="6926"/>
      </w:tblGrid>
      <w:tr w:rsidR="007E1512" w:rsidRPr="00A56C91" w14:paraId="1C6B6293" w14:textId="77777777" w:rsidTr="00091057">
        <w:tc>
          <w:tcPr>
            <w:tcW w:w="1863" w:type="dxa"/>
          </w:tcPr>
          <w:p w14:paraId="3A815746" w14:textId="77777777" w:rsid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P101</w:t>
            </w:r>
          </w:p>
          <w:p w14:paraId="28EC9D0E" w14:textId="460EA29E" w:rsidR="007E1512" w:rsidRPr="00AC5924" w:rsidRDefault="007E1512" w:rsidP="00091057">
            <w:pPr>
              <w:jc w:val="both"/>
              <w:rPr>
                <w:color w:val="A6A6A6"/>
                <w:sz w:val="24"/>
                <w:szCs w:val="24"/>
                <w:lang w:val="sk-SK"/>
              </w:rPr>
            </w:pPr>
          </w:p>
        </w:tc>
        <w:tc>
          <w:tcPr>
            <w:tcW w:w="6926" w:type="dxa"/>
          </w:tcPr>
          <w:p w14:paraId="1851FD34" w14:textId="6B90A0C5" w:rsidR="007E1512" w:rsidRPr="00AC5924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Ak je potrebná lekárska pomoc, majte k dispozícii obal alebo etiketu výrobku.</w:t>
            </w:r>
          </w:p>
        </w:tc>
      </w:tr>
      <w:tr w:rsidR="007E1512" w:rsidRPr="00A56C91" w14:paraId="588B4FE1" w14:textId="77777777" w:rsidTr="00091057">
        <w:tc>
          <w:tcPr>
            <w:tcW w:w="1863" w:type="dxa"/>
          </w:tcPr>
          <w:p w14:paraId="04F995E7" w14:textId="7A1DEF7A" w:rsid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P10</w:t>
            </w:r>
            <w:r>
              <w:rPr>
                <w:sz w:val="24"/>
                <w:szCs w:val="24"/>
                <w:lang w:val="sk-SK"/>
              </w:rPr>
              <w:t>2</w:t>
            </w:r>
          </w:p>
        </w:tc>
        <w:tc>
          <w:tcPr>
            <w:tcW w:w="6926" w:type="dxa"/>
          </w:tcPr>
          <w:p w14:paraId="75F87AC8" w14:textId="3E87AA5F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Uchovávajte mimo dosahu detí.</w:t>
            </w:r>
          </w:p>
        </w:tc>
      </w:tr>
      <w:tr w:rsidR="007E1512" w:rsidRPr="00A56C91" w14:paraId="674F63F5" w14:textId="77777777" w:rsidTr="00091057">
        <w:tc>
          <w:tcPr>
            <w:tcW w:w="1863" w:type="dxa"/>
          </w:tcPr>
          <w:p w14:paraId="6C321F6E" w14:textId="5C4FE66C" w:rsidR="007E1512" w:rsidRP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P261</w:t>
            </w:r>
          </w:p>
        </w:tc>
        <w:tc>
          <w:tcPr>
            <w:tcW w:w="6926" w:type="dxa"/>
          </w:tcPr>
          <w:p w14:paraId="59ECAA55" w14:textId="2F7B4D95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Zabráňte vdychovaniu prachu/dymu/plynu/hmly/pár/aerosólov.</w:t>
            </w:r>
          </w:p>
        </w:tc>
      </w:tr>
      <w:tr w:rsidR="007E1512" w:rsidRPr="00A56C91" w14:paraId="556C256B" w14:textId="77777777" w:rsidTr="00091057">
        <w:tc>
          <w:tcPr>
            <w:tcW w:w="1863" w:type="dxa"/>
          </w:tcPr>
          <w:p w14:paraId="29AB325D" w14:textId="30FDB7BC" w:rsidR="007E1512" w:rsidRP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P264</w:t>
            </w:r>
          </w:p>
        </w:tc>
        <w:tc>
          <w:tcPr>
            <w:tcW w:w="6926" w:type="dxa"/>
          </w:tcPr>
          <w:p w14:paraId="27B7E8D6" w14:textId="4B19E617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Po manipulácii starostlivo umyte ruky a tvár vlažnou vodou a mydlom.</w:t>
            </w:r>
          </w:p>
        </w:tc>
      </w:tr>
      <w:tr w:rsidR="007E1512" w:rsidRPr="00A56C91" w14:paraId="3D5B1935" w14:textId="77777777" w:rsidTr="00091057">
        <w:tc>
          <w:tcPr>
            <w:tcW w:w="1863" w:type="dxa"/>
          </w:tcPr>
          <w:p w14:paraId="72C3A285" w14:textId="484377D5" w:rsidR="007E1512" w:rsidRP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P270</w:t>
            </w:r>
          </w:p>
        </w:tc>
        <w:tc>
          <w:tcPr>
            <w:tcW w:w="6926" w:type="dxa"/>
          </w:tcPr>
          <w:p w14:paraId="563EAC0C" w14:textId="0DBAF622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Pri používaní výrobku nejedzte, nepite ani nefajčite.</w:t>
            </w:r>
          </w:p>
        </w:tc>
      </w:tr>
      <w:tr w:rsidR="007E1512" w:rsidRPr="00A56C91" w14:paraId="2265227F" w14:textId="77777777" w:rsidTr="00091057">
        <w:tc>
          <w:tcPr>
            <w:tcW w:w="1863" w:type="dxa"/>
          </w:tcPr>
          <w:p w14:paraId="497A4874" w14:textId="6B035701" w:rsidR="007E1512" w:rsidRP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P280</w:t>
            </w:r>
          </w:p>
        </w:tc>
        <w:tc>
          <w:tcPr>
            <w:tcW w:w="6926" w:type="dxa"/>
          </w:tcPr>
          <w:p w14:paraId="733A65ED" w14:textId="0EB05D10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Noste ochranné rukavice/ochranný odev/ochranné okuliare/ochranu tváre.</w:t>
            </w:r>
          </w:p>
        </w:tc>
      </w:tr>
      <w:tr w:rsidR="007E1512" w:rsidRPr="00A56C91" w14:paraId="71D81887" w14:textId="77777777" w:rsidTr="00091057">
        <w:tc>
          <w:tcPr>
            <w:tcW w:w="1863" w:type="dxa"/>
          </w:tcPr>
          <w:p w14:paraId="18DF622F" w14:textId="22A487DE" w:rsidR="007E1512" w:rsidRPr="007E1512" w:rsidRDefault="007E1512" w:rsidP="007E1512">
            <w:pPr>
              <w:jc w:val="both"/>
              <w:rPr>
                <w:sz w:val="24"/>
                <w:szCs w:val="24"/>
                <w:lang w:val="sk-SK"/>
              </w:rPr>
            </w:pPr>
            <w:r w:rsidRPr="00890E35">
              <w:rPr>
                <w:sz w:val="24"/>
                <w:szCs w:val="24"/>
                <w:lang w:val="sk-SK"/>
              </w:rPr>
              <w:t>P501</w:t>
            </w:r>
          </w:p>
        </w:tc>
        <w:tc>
          <w:tcPr>
            <w:tcW w:w="6926" w:type="dxa"/>
          </w:tcPr>
          <w:p w14:paraId="4CC66330" w14:textId="400F7807" w:rsidR="007E1512" w:rsidRPr="007E1512" w:rsidRDefault="007E1512" w:rsidP="00091057">
            <w:pPr>
              <w:jc w:val="both"/>
              <w:rPr>
                <w:sz w:val="24"/>
                <w:szCs w:val="24"/>
                <w:lang w:val="sk-SK"/>
              </w:rPr>
            </w:pPr>
            <w:r w:rsidRPr="007E1512">
              <w:rPr>
                <w:sz w:val="24"/>
                <w:szCs w:val="24"/>
                <w:lang w:val="sk-SK"/>
              </w:rPr>
              <w:t>Zneškodnite obsah/nádobu</w:t>
            </w:r>
            <w:r>
              <w:rPr>
                <w:sz w:val="24"/>
                <w:szCs w:val="24"/>
                <w:lang w:val="sk-SK"/>
              </w:rPr>
              <w:t xml:space="preserve"> v súlade s právnymi predpismi.</w:t>
            </w:r>
          </w:p>
        </w:tc>
      </w:tr>
      <w:tr w:rsidR="00737F3A" w:rsidRPr="00A56C91" w14:paraId="0E6392C7" w14:textId="77777777" w:rsidTr="00091057">
        <w:tc>
          <w:tcPr>
            <w:tcW w:w="1863" w:type="dxa"/>
          </w:tcPr>
          <w:p w14:paraId="19ABE1C0" w14:textId="31E50109" w:rsidR="00737F3A" w:rsidRPr="00AC5924" w:rsidRDefault="00737F3A" w:rsidP="007E1512">
            <w:pPr>
              <w:jc w:val="both"/>
              <w:rPr>
                <w:b/>
                <w:sz w:val="24"/>
                <w:szCs w:val="24"/>
                <w:lang w:val="sk-SK"/>
              </w:rPr>
            </w:pPr>
            <w:r w:rsidRPr="00AC5924">
              <w:rPr>
                <w:b/>
                <w:sz w:val="24"/>
                <w:szCs w:val="24"/>
                <w:lang w:val="sk-SK"/>
              </w:rPr>
              <w:t>EUH401</w:t>
            </w:r>
          </w:p>
        </w:tc>
        <w:tc>
          <w:tcPr>
            <w:tcW w:w="6926" w:type="dxa"/>
          </w:tcPr>
          <w:p w14:paraId="72003E51" w14:textId="76D97E9B" w:rsidR="00737F3A" w:rsidRPr="00AC5924" w:rsidRDefault="00737F3A" w:rsidP="00091057">
            <w:pPr>
              <w:jc w:val="both"/>
              <w:rPr>
                <w:b/>
                <w:sz w:val="24"/>
                <w:szCs w:val="24"/>
                <w:lang w:val="sk-SK"/>
              </w:rPr>
            </w:pPr>
            <w:r w:rsidRPr="00AC5924">
              <w:rPr>
                <w:b/>
                <w:sz w:val="24"/>
                <w:szCs w:val="24"/>
                <w:lang w:val="sk-SK"/>
              </w:rPr>
              <w:t>Dodržiavajte návod na používanie, aby ste zabránili vzniku rizík pre zdravie ľudí a životné prostredie.</w:t>
            </w:r>
          </w:p>
        </w:tc>
      </w:tr>
    </w:tbl>
    <w:p w14:paraId="133A16EE" w14:textId="77777777" w:rsidR="007E1512" w:rsidRPr="00AC5924" w:rsidRDefault="007E1512" w:rsidP="00AC5924">
      <w:pPr>
        <w:outlineLvl w:val="0"/>
        <w:rPr>
          <w:b/>
          <w:sz w:val="24"/>
          <w:szCs w:val="24"/>
          <w:lang w:val="sk-SK"/>
        </w:rPr>
      </w:pPr>
    </w:p>
    <w:p w14:paraId="45D2D7CB" w14:textId="77777777" w:rsidR="000063EB" w:rsidRPr="00924D7D" w:rsidRDefault="000063EB" w:rsidP="000063EB">
      <w:pPr>
        <w:tabs>
          <w:tab w:val="left" w:pos="840"/>
        </w:tabs>
        <w:ind w:left="1410" w:hanging="1410"/>
        <w:jc w:val="both"/>
        <w:rPr>
          <w:b/>
          <w:sz w:val="24"/>
          <w:szCs w:val="24"/>
          <w:lang w:val="sk-SK" w:eastAsia="en-US"/>
        </w:rPr>
      </w:pPr>
      <w:r w:rsidRPr="006F35A6">
        <w:rPr>
          <w:b/>
          <w:sz w:val="24"/>
          <w:szCs w:val="24"/>
          <w:lang w:val="sk-SK" w:eastAsia="en-US"/>
        </w:rPr>
        <w:t>SP1</w:t>
      </w:r>
      <w:r w:rsidRPr="006F35A6">
        <w:rPr>
          <w:b/>
          <w:sz w:val="24"/>
          <w:szCs w:val="24"/>
          <w:lang w:val="sk-SK" w:eastAsia="en-US"/>
        </w:rPr>
        <w:tab/>
      </w:r>
      <w:r>
        <w:rPr>
          <w:b/>
          <w:sz w:val="24"/>
          <w:szCs w:val="24"/>
          <w:lang w:val="sk-SK" w:eastAsia="en-US"/>
        </w:rPr>
        <w:tab/>
      </w:r>
      <w:r>
        <w:rPr>
          <w:b/>
          <w:sz w:val="24"/>
          <w:szCs w:val="24"/>
          <w:lang w:val="sk-SK" w:eastAsia="en-US"/>
        </w:rPr>
        <w:tab/>
      </w:r>
      <w:r w:rsidRPr="006F35A6">
        <w:rPr>
          <w:b/>
          <w:sz w:val="24"/>
          <w:szCs w:val="24"/>
          <w:lang w:val="sk-SK" w:eastAsia="en-US"/>
        </w:rPr>
        <w:t>Neznečisťujte vodu prípravkom alebo jeho obalom (Nečistite aplikačné</w:t>
      </w:r>
      <w:r w:rsidRPr="00924D7D">
        <w:rPr>
          <w:b/>
          <w:sz w:val="24"/>
          <w:szCs w:val="24"/>
          <w:lang w:val="sk-SK" w:eastAsia="en-US"/>
        </w:rPr>
        <w:t xml:space="preserve"> zariadenie v blízkosti povrchových vôd/Zabráňte kontaminácii prostredníctvom odtokových kanálov z poľnohospodárskych dvorov a</w:t>
      </w:r>
      <w:r>
        <w:rPr>
          <w:b/>
          <w:sz w:val="24"/>
          <w:szCs w:val="24"/>
          <w:lang w:val="sk-SK" w:eastAsia="en-US"/>
        </w:rPr>
        <w:t> </w:t>
      </w:r>
      <w:r w:rsidRPr="00924D7D">
        <w:rPr>
          <w:b/>
          <w:sz w:val="24"/>
          <w:szCs w:val="24"/>
          <w:lang w:val="sk-SK" w:eastAsia="en-US"/>
        </w:rPr>
        <w:t>vozoviek).</w:t>
      </w:r>
    </w:p>
    <w:p w14:paraId="44AD568B" w14:textId="77777777" w:rsidR="000063EB" w:rsidRDefault="000063EB" w:rsidP="000063EB">
      <w:pPr>
        <w:rPr>
          <w:sz w:val="24"/>
          <w:szCs w:val="24"/>
          <w:lang w:val="sk-SK"/>
        </w:rPr>
      </w:pPr>
    </w:p>
    <w:p w14:paraId="48DDFD7E" w14:textId="77777777" w:rsidR="000063EB" w:rsidRPr="00401BCE" w:rsidRDefault="000063EB" w:rsidP="000063EB">
      <w:pPr>
        <w:outlineLvl w:val="0"/>
        <w:rPr>
          <w:b/>
          <w:sz w:val="24"/>
          <w:lang w:val="sk-SK"/>
        </w:rPr>
      </w:pPr>
      <w:r w:rsidRPr="00401BCE">
        <w:rPr>
          <w:b/>
          <w:sz w:val="24"/>
          <w:lang w:val="sk-SK"/>
        </w:rPr>
        <w:t>Pred použitím prípravku si dôkladne prečítajte návod na použitie!</w:t>
      </w:r>
    </w:p>
    <w:p w14:paraId="0752B34D" w14:textId="35249EFD" w:rsidR="000063EB" w:rsidRPr="00401BCE" w:rsidRDefault="000063EB" w:rsidP="000063EB">
      <w:pPr>
        <w:jc w:val="both"/>
        <w:rPr>
          <w:b/>
          <w:noProof/>
          <w:sz w:val="24"/>
          <w:lang w:val="sk-SK" w:eastAsia="en-US"/>
        </w:rPr>
      </w:pPr>
      <w:r w:rsidRPr="00401BCE">
        <w:rPr>
          <w:b/>
          <w:noProof/>
          <w:sz w:val="24"/>
          <w:lang w:val="sk-SK" w:eastAsia="en-US"/>
        </w:rPr>
        <w:t>Dbajte o to, aby sa prípravok v žiadnom prípade nedostal do tečúcich a stojatých vôd vo</w:t>
      </w:r>
      <w:r w:rsidR="00AF196F">
        <w:rPr>
          <w:b/>
          <w:noProof/>
          <w:sz w:val="24"/>
          <w:lang w:val="sk-SK" w:eastAsia="en-US"/>
        </w:rPr>
        <w:t> </w:t>
      </w:r>
      <w:r w:rsidRPr="00401BCE">
        <w:rPr>
          <w:b/>
          <w:noProof/>
          <w:sz w:val="24"/>
          <w:lang w:val="sk-SK" w:eastAsia="en-US"/>
        </w:rPr>
        <w:t>voľnej prírode!</w:t>
      </w:r>
    </w:p>
    <w:p w14:paraId="4FCEF86F" w14:textId="1880E3BE" w:rsidR="000063EB" w:rsidRDefault="000063EB" w:rsidP="009863AB">
      <w:pPr>
        <w:widowControl w:val="0"/>
        <w:autoSpaceDE w:val="0"/>
        <w:autoSpaceDN w:val="0"/>
        <w:jc w:val="both"/>
        <w:rPr>
          <w:sz w:val="24"/>
          <w:lang w:val="sk-SK"/>
        </w:rPr>
      </w:pPr>
      <w:r w:rsidRPr="00401BCE">
        <w:rPr>
          <w:sz w:val="24"/>
          <w:lang w:val="sk-SK"/>
        </w:rPr>
        <w:t>ZABRÁŇTE OHROZENIU ČLOVEKA A ŽIVOTNÉHO PROSTREDIA, POSTUPUJTE PODĽA NÁVODU NA POUŽITIE!</w:t>
      </w:r>
    </w:p>
    <w:p w14:paraId="23ADA021" w14:textId="77777777" w:rsidR="009863AB" w:rsidRPr="009863AB" w:rsidRDefault="009863AB" w:rsidP="009863AB">
      <w:pPr>
        <w:widowControl w:val="0"/>
        <w:autoSpaceDE w:val="0"/>
        <w:autoSpaceDN w:val="0"/>
        <w:jc w:val="both"/>
        <w:rPr>
          <w:sz w:val="24"/>
          <w:lang w:val="sk-SK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3437"/>
        <w:gridCol w:w="6095"/>
      </w:tblGrid>
      <w:tr w:rsidR="000063EB" w:rsidRPr="00C36916" w14:paraId="0FECC957" w14:textId="77777777" w:rsidTr="00AC5924">
        <w:tc>
          <w:tcPr>
            <w:tcW w:w="3437" w:type="dxa"/>
            <w:shd w:val="clear" w:color="auto" w:fill="auto"/>
          </w:tcPr>
          <w:p w14:paraId="13AF54B3" w14:textId="77777777" w:rsidR="000063EB" w:rsidRPr="00C36916" w:rsidRDefault="000063EB" w:rsidP="00441DCA">
            <w:pPr>
              <w:rPr>
                <w:b/>
                <w:bCs/>
                <w:color w:val="A6A6A6"/>
                <w:sz w:val="24"/>
                <w:szCs w:val="24"/>
                <w:lang w:val="sk-SK" w:eastAsia="cs-CZ"/>
              </w:rPr>
            </w:pPr>
            <w:r w:rsidRPr="00A94939">
              <w:rPr>
                <w:b/>
                <w:bCs/>
                <w:sz w:val="24"/>
                <w:szCs w:val="24"/>
                <w:lang w:val="sk-SK" w:eastAsia="cs-CZ"/>
              </w:rPr>
              <w:t>Výrobca: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48510F39" w14:textId="77777777" w:rsidR="000063EB" w:rsidRDefault="000063EB" w:rsidP="00441DCA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AGRO CS </w:t>
            </w:r>
            <w:proofErr w:type="spellStart"/>
            <w:r>
              <w:rPr>
                <w:sz w:val="24"/>
                <w:szCs w:val="24"/>
                <w:lang w:val="sk-SK"/>
              </w:rPr>
              <w:t>a.s</w:t>
            </w:r>
            <w:proofErr w:type="spellEnd"/>
            <w:r>
              <w:rPr>
                <w:sz w:val="24"/>
                <w:szCs w:val="24"/>
                <w:lang w:val="sk-SK"/>
              </w:rPr>
              <w:t>.</w:t>
            </w:r>
          </w:p>
          <w:p w14:paraId="68C1E063" w14:textId="7C91B670" w:rsidR="000063EB" w:rsidRDefault="0091147D" w:rsidP="00441DCA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č. p. 265, 552 03 </w:t>
            </w:r>
            <w:proofErr w:type="spellStart"/>
            <w:r>
              <w:rPr>
                <w:sz w:val="24"/>
                <w:szCs w:val="24"/>
                <w:lang w:val="sk-SK"/>
              </w:rPr>
              <w:t>Říkov</w:t>
            </w:r>
            <w:proofErr w:type="spellEnd"/>
          </w:p>
          <w:p w14:paraId="70CA1845" w14:textId="77777777" w:rsidR="000063EB" w:rsidRDefault="000063EB" w:rsidP="00441DCA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Česká republika</w:t>
            </w:r>
          </w:p>
          <w:p w14:paraId="1411F4E6" w14:textId="5A546DED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color w:val="A6A6A6"/>
                <w:sz w:val="24"/>
                <w:szCs w:val="24"/>
                <w:lang w:val="sk-SK" w:eastAsia="cs-CZ"/>
              </w:rPr>
            </w:pPr>
            <w:r w:rsidRPr="00924D7D">
              <w:rPr>
                <w:sz w:val="24"/>
                <w:szCs w:val="24"/>
                <w:lang w:val="sk-SK"/>
              </w:rPr>
              <w:t>tel.</w:t>
            </w:r>
            <w:r>
              <w:rPr>
                <w:sz w:val="24"/>
                <w:szCs w:val="24"/>
                <w:lang w:val="sk-SK"/>
              </w:rPr>
              <w:t xml:space="preserve"> č.</w:t>
            </w:r>
            <w:r w:rsidRPr="00924D7D">
              <w:rPr>
                <w:sz w:val="24"/>
                <w:szCs w:val="24"/>
                <w:lang w:val="sk-SK"/>
              </w:rPr>
              <w:t>: +420</w:t>
            </w:r>
            <w:r w:rsidR="0091147D">
              <w:rPr>
                <w:sz w:val="24"/>
                <w:szCs w:val="24"/>
                <w:lang w:val="sk-SK"/>
              </w:rPr>
              <w:t> 491 457 111</w:t>
            </w:r>
          </w:p>
        </w:tc>
      </w:tr>
      <w:tr w:rsidR="000063EB" w:rsidRPr="00C36916" w14:paraId="0DAC9278" w14:textId="77777777" w:rsidTr="00AC5924">
        <w:tc>
          <w:tcPr>
            <w:tcW w:w="9532" w:type="dxa"/>
            <w:gridSpan w:val="2"/>
            <w:shd w:val="clear" w:color="auto" w:fill="auto"/>
          </w:tcPr>
          <w:p w14:paraId="09F4C169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</w:p>
        </w:tc>
      </w:tr>
      <w:tr w:rsidR="000063EB" w:rsidRPr="00C36916" w14:paraId="3F994AE8" w14:textId="77777777" w:rsidTr="00AC5924">
        <w:tc>
          <w:tcPr>
            <w:tcW w:w="3437" w:type="dxa"/>
            <w:shd w:val="clear" w:color="auto" w:fill="auto"/>
          </w:tcPr>
          <w:p w14:paraId="307BB759" w14:textId="77777777" w:rsidR="000063EB" w:rsidRPr="00C36916" w:rsidRDefault="000063EB" w:rsidP="00441DCA">
            <w:pPr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b/>
                <w:bCs/>
                <w:sz w:val="24"/>
                <w:szCs w:val="24"/>
                <w:lang w:val="sk-SK" w:eastAsia="cs-CZ"/>
              </w:rPr>
              <w:t xml:space="preserve">Držiteľ autorizácie: 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15359C30" w14:textId="77777777" w:rsidR="000063EB" w:rsidRDefault="000063EB" w:rsidP="00441DCA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AGRO CS Slovakia, </w:t>
            </w:r>
            <w:proofErr w:type="spellStart"/>
            <w:r>
              <w:rPr>
                <w:sz w:val="24"/>
                <w:szCs w:val="24"/>
                <w:lang w:val="sk-SK"/>
              </w:rPr>
              <w:t>a.s</w:t>
            </w:r>
            <w:proofErr w:type="spellEnd"/>
            <w:r>
              <w:rPr>
                <w:sz w:val="24"/>
                <w:szCs w:val="24"/>
                <w:lang w:val="sk-SK"/>
              </w:rPr>
              <w:t>.</w:t>
            </w:r>
          </w:p>
          <w:p w14:paraId="44B5A285" w14:textId="77777777" w:rsidR="000063EB" w:rsidRDefault="000063EB" w:rsidP="00441DCA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 w:rsidRPr="00924D7D">
              <w:rPr>
                <w:sz w:val="24"/>
                <w:szCs w:val="24"/>
                <w:lang w:val="sk-SK"/>
              </w:rPr>
              <w:lastRenderedPageBreak/>
              <w:t>Nám</w:t>
            </w:r>
            <w:r>
              <w:rPr>
                <w:sz w:val="24"/>
                <w:szCs w:val="24"/>
                <w:lang w:val="sk-SK"/>
              </w:rPr>
              <w:t>.</w:t>
            </w:r>
            <w:r w:rsidRPr="00924D7D">
              <w:rPr>
                <w:sz w:val="24"/>
                <w:szCs w:val="24"/>
                <w:lang w:val="sk-SK"/>
              </w:rPr>
              <w:t xml:space="preserve"> republiky 5, 984 01 Lučenec</w:t>
            </w:r>
          </w:p>
          <w:p w14:paraId="0728B44B" w14:textId="77777777" w:rsidR="000063EB" w:rsidRPr="00C36916" w:rsidRDefault="000063EB" w:rsidP="00441DCA">
            <w:pPr>
              <w:tabs>
                <w:tab w:val="left" w:pos="3969"/>
              </w:tabs>
              <w:rPr>
                <w:bCs/>
                <w:color w:val="A6A6A6"/>
                <w:sz w:val="24"/>
                <w:szCs w:val="24"/>
                <w:lang w:val="sk-SK" w:eastAsia="cs-CZ"/>
              </w:rPr>
            </w:pPr>
            <w:r>
              <w:rPr>
                <w:sz w:val="24"/>
                <w:szCs w:val="24"/>
                <w:lang w:val="sk-SK"/>
              </w:rPr>
              <w:t>Slovenská republika</w:t>
            </w:r>
          </w:p>
        </w:tc>
      </w:tr>
      <w:tr w:rsidR="000063EB" w:rsidRPr="00C36916" w14:paraId="2ECA60CD" w14:textId="77777777" w:rsidTr="00AC5924">
        <w:tc>
          <w:tcPr>
            <w:tcW w:w="3437" w:type="dxa"/>
            <w:shd w:val="clear" w:color="auto" w:fill="auto"/>
          </w:tcPr>
          <w:p w14:paraId="76DB7FD1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5DC37773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</w:p>
        </w:tc>
      </w:tr>
      <w:tr w:rsidR="000063EB" w:rsidRPr="00C36916" w14:paraId="71B9EA7B" w14:textId="77777777" w:rsidTr="00AC5924">
        <w:tc>
          <w:tcPr>
            <w:tcW w:w="3437" w:type="dxa"/>
            <w:shd w:val="clear" w:color="auto" w:fill="auto"/>
          </w:tcPr>
          <w:p w14:paraId="24F07323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b/>
                <w:bCs/>
                <w:sz w:val="24"/>
                <w:szCs w:val="24"/>
                <w:lang w:val="sk-SK" w:eastAsia="cs-CZ"/>
              </w:rPr>
              <w:t>Číslo autorizácie ÚKSÚP</w:t>
            </w:r>
            <w:r w:rsidRPr="00C36916">
              <w:rPr>
                <w:sz w:val="24"/>
                <w:szCs w:val="24"/>
                <w:lang w:val="sk-SK" w:eastAsia="cs-CZ"/>
              </w:rPr>
              <w:t xml:space="preserve">:    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377DD750" w14:textId="2C1E82EC" w:rsidR="000063EB" w:rsidRPr="00A94939" w:rsidRDefault="00981487" w:rsidP="00441DCA">
            <w:pPr>
              <w:tabs>
                <w:tab w:val="left" w:pos="3969"/>
              </w:tabs>
              <w:rPr>
                <w:b/>
                <w:bCs/>
                <w:color w:val="A6A6A6"/>
                <w:sz w:val="24"/>
                <w:szCs w:val="24"/>
                <w:highlight w:val="yellow"/>
                <w:lang w:val="sk-SK" w:eastAsia="cs-CZ"/>
              </w:rPr>
            </w:pPr>
            <w:r w:rsidRPr="00981487">
              <w:rPr>
                <w:b/>
                <w:sz w:val="28"/>
                <w:szCs w:val="28"/>
                <w:lang w:val="sk-SK" w:eastAsia="cs-CZ"/>
              </w:rPr>
              <w:t>22-01408-PM</w:t>
            </w:r>
            <w:bookmarkStart w:id="0" w:name="_GoBack"/>
            <w:bookmarkEnd w:id="0"/>
          </w:p>
        </w:tc>
      </w:tr>
      <w:tr w:rsidR="000063EB" w:rsidRPr="00C36916" w14:paraId="42B048E9" w14:textId="77777777" w:rsidTr="00AC5924">
        <w:tc>
          <w:tcPr>
            <w:tcW w:w="3437" w:type="dxa"/>
            <w:shd w:val="clear" w:color="auto" w:fill="auto"/>
          </w:tcPr>
          <w:p w14:paraId="04656966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41891325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color w:val="A6A6A6"/>
                <w:sz w:val="28"/>
                <w:szCs w:val="28"/>
                <w:lang w:val="sk-SK" w:eastAsia="cs-CZ"/>
              </w:rPr>
            </w:pPr>
          </w:p>
        </w:tc>
      </w:tr>
      <w:tr w:rsidR="000063EB" w:rsidRPr="00C36916" w14:paraId="0A24DFE3" w14:textId="77777777" w:rsidTr="00AC5924">
        <w:tc>
          <w:tcPr>
            <w:tcW w:w="3437" w:type="dxa"/>
            <w:shd w:val="clear" w:color="auto" w:fill="auto"/>
          </w:tcPr>
          <w:p w14:paraId="7FE9DDA5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b/>
                <w:bCs/>
                <w:sz w:val="24"/>
                <w:szCs w:val="24"/>
                <w:lang w:val="sk-SK" w:eastAsia="cs-CZ"/>
              </w:rPr>
              <w:t>Dátum výroby</w:t>
            </w:r>
            <w:r w:rsidRPr="00C36916">
              <w:rPr>
                <w:sz w:val="24"/>
                <w:szCs w:val="24"/>
                <w:lang w:val="sk-SK" w:eastAsia="cs-CZ"/>
              </w:rPr>
              <w:t>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49E8FC53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sz w:val="24"/>
                <w:szCs w:val="24"/>
                <w:lang w:val="sk-SK" w:eastAsia="cs-CZ"/>
              </w:rPr>
              <w:t>uvedené na obale</w:t>
            </w:r>
          </w:p>
        </w:tc>
      </w:tr>
      <w:tr w:rsidR="000063EB" w:rsidRPr="00C36916" w14:paraId="4BC73453" w14:textId="77777777" w:rsidTr="00AC5924">
        <w:tc>
          <w:tcPr>
            <w:tcW w:w="3437" w:type="dxa"/>
            <w:shd w:val="clear" w:color="auto" w:fill="auto"/>
          </w:tcPr>
          <w:p w14:paraId="43ADB1E0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b/>
                <w:bCs/>
                <w:sz w:val="24"/>
                <w:szCs w:val="24"/>
                <w:lang w:val="sk-SK" w:eastAsia="cs-CZ"/>
              </w:rPr>
              <w:t>Číslo výrobnej šarže</w:t>
            </w:r>
            <w:r w:rsidRPr="00C36916">
              <w:rPr>
                <w:sz w:val="24"/>
                <w:szCs w:val="24"/>
                <w:lang w:val="sk-SK" w:eastAsia="cs-CZ"/>
              </w:rPr>
              <w:t>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798DB0DE" w14:textId="77777777" w:rsidR="000063EB" w:rsidRPr="00C36916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sz w:val="24"/>
                <w:szCs w:val="24"/>
                <w:lang w:val="sk-SK" w:eastAsia="cs-CZ"/>
              </w:rPr>
              <w:t>uvedené na obale</w:t>
            </w:r>
          </w:p>
        </w:tc>
      </w:tr>
      <w:tr w:rsidR="000063EB" w:rsidRPr="00C36916" w14:paraId="22F36271" w14:textId="77777777" w:rsidTr="00AC5924">
        <w:tc>
          <w:tcPr>
            <w:tcW w:w="3437" w:type="dxa"/>
            <w:shd w:val="clear" w:color="auto" w:fill="auto"/>
          </w:tcPr>
          <w:p w14:paraId="342F41C6" w14:textId="77777777" w:rsidR="000063EB" w:rsidRPr="00A94939" w:rsidRDefault="000063EB" w:rsidP="00441DCA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 w:eastAsia="cs-CZ"/>
              </w:rPr>
            </w:pPr>
            <w:r w:rsidRPr="00C36916">
              <w:rPr>
                <w:b/>
                <w:bCs/>
                <w:sz w:val="24"/>
                <w:szCs w:val="24"/>
                <w:lang w:val="sk-SK" w:eastAsia="cs-CZ"/>
              </w:rPr>
              <w:t xml:space="preserve">Balenie: 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14:paraId="1C62B773" w14:textId="7409F8CF" w:rsidR="000063EB" w:rsidRPr="00C1020B" w:rsidRDefault="000063EB" w:rsidP="000063EB">
            <w:pPr>
              <w:rPr>
                <w:sz w:val="24"/>
                <w:szCs w:val="24"/>
                <w:lang w:val="sk-SK"/>
              </w:rPr>
            </w:pPr>
            <w:r w:rsidRPr="00C1020B">
              <w:rPr>
                <w:sz w:val="24"/>
                <w:szCs w:val="24"/>
                <w:lang w:val="sk-SK"/>
              </w:rPr>
              <w:t xml:space="preserve">50 ml, 100 ml, 250 ml, 500 ml a 1 l </w:t>
            </w:r>
            <w:r w:rsidR="0006658A" w:rsidRPr="0006658A">
              <w:rPr>
                <w:sz w:val="24"/>
                <w:szCs w:val="24"/>
                <w:lang w:val="sk-SK"/>
              </w:rPr>
              <w:t xml:space="preserve">HDPE alebo PET fľaša  </w:t>
            </w:r>
          </w:p>
          <w:p w14:paraId="7C734FBD" w14:textId="3D9B03A0" w:rsidR="007451E3" w:rsidRPr="00AC5924" w:rsidRDefault="007451E3" w:rsidP="000063EB">
            <w:pPr>
              <w:rPr>
                <w:sz w:val="24"/>
                <w:szCs w:val="24"/>
                <w:lang w:val="sk-SK" w:eastAsia="cs-CZ"/>
              </w:rPr>
            </w:pPr>
            <w:r w:rsidRPr="00AC5924">
              <w:rPr>
                <w:sz w:val="24"/>
                <w:szCs w:val="24"/>
                <w:lang w:val="sk-SK" w:eastAsia="cs-CZ"/>
              </w:rPr>
              <w:t>PP kapsule s obsahom 5 ml v</w:t>
            </w:r>
            <w:r w:rsidR="00887089">
              <w:rPr>
                <w:sz w:val="24"/>
                <w:szCs w:val="24"/>
                <w:lang w:val="sk-SK" w:eastAsia="cs-CZ"/>
              </w:rPr>
              <w:t> </w:t>
            </w:r>
            <w:r w:rsidRPr="00AC5924">
              <w:rPr>
                <w:sz w:val="24"/>
                <w:szCs w:val="24"/>
                <w:lang w:val="sk-SK" w:eastAsia="cs-CZ"/>
              </w:rPr>
              <w:t>hrdle</w:t>
            </w:r>
            <w:r w:rsidR="00887089">
              <w:rPr>
                <w:sz w:val="24"/>
                <w:szCs w:val="24"/>
                <w:lang w:val="sk-SK" w:eastAsia="cs-CZ"/>
              </w:rPr>
              <w:t xml:space="preserve"> HDPE</w:t>
            </w:r>
            <w:r w:rsidRPr="00AC5924">
              <w:rPr>
                <w:sz w:val="24"/>
                <w:szCs w:val="24"/>
                <w:lang w:val="sk-SK" w:eastAsia="cs-CZ"/>
              </w:rPr>
              <w:t xml:space="preserve"> fľaše (naplnené vodou) s rozprašovačom objemu 0,5 l</w:t>
            </w:r>
          </w:p>
          <w:p w14:paraId="631F0DB4" w14:textId="7EE6F6A6" w:rsidR="007451E3" w:rsidRPr="00AC5924" w:rsidRDefault="007451E3" w:rsidP="007451E3">
            <w:pPr>
              <w:rPr>
                <w:sz w:val="24"/>
                <w:szCs w:val="24"/>
                <w:lang w:val="sk-SK" w:eastAsia="cs-CZ"/>
              </w:rPr>
            </w:pPr>
            <w:r w:rsidRPr="00AC5924">
              <w:rPr>
                <w:sz w:val="24"/>
                <w:szCs w:val="24"/>
                <w:lang w:val="sk-SK" w:eastAsia="cs-CZ"/>
              </w:rPr>
              <w:t>PP kapsule s obsahom 7,5 ml v</w:t>
            </w:r>
            <w:r w:rsidR="00887089">
              <w:rPr>
                <w:sz w:val="24"/>
                <w:szCs w:val="24"/>
                <w:lang w:val="sk-SK" w:eastAsia="cs-CZ"/>
              </w:rPr>
              <w:t> </w:t>
            </w:r>
            <w:r w:rsidRPr="00AC5924">
              <w:rPr>
                <w:sz w:val="24"/>
                <w:szCs w:val="24"/>
                <w:lang w:val="sk-SK" w:eastAsia="cs-CZ"/>
              </w:rPr>
              <w:t>hrdle</w:t>
            </w:r>
            <w:r w:rsidR="00887089">
              <w:rPr>
                <w:sz w:val="24"/>
                <w:szCs w:val="24"/>
                <w:lang w:val="sk-SK" w:eastAsia="cs-CZ"/>
              </w:rPr>
              <w:t xml:space="preserve"> HDPE</w:t>
            </w:r>
            <w:r w:rsidRPr="00AC5924">
              <w:rPr>
                <w:sz w:val="24"/>
                <w:szCs w:val="24"/>
                <w:lang w:val="sk-SK" w:eastAsia="cs-CZ"/>
              </w:rPr>
              <w:t xml:space="preserve"> fľaše (naplnené vodou) s rozprašovačom objemu 0,75 l</w:t>
            </w:r>
          </w:p>
          <w:p w14:paraId="13FB18CE" w14:textId="7D914339" w:rsidR="007451E3" w:rsidRPr="00C36916" w:rsidRDefault="007451E3" w:rsidP="007451E3">
            <w:pPr>
              <w:rPr>
                <w:sz w:val="22"/>
                <w:szCs w:val="22"/>
                <w:lang w:val="sk-SK" w:eastAsia="cs-CZ"/>
              </w:rPr>
            </w:pPr>
            <w:r w:rsidRPr="00AC5924">
              <w:rPr>
                <w:sz w:val="24"/>
                <w:szCs w:val="24"/>
                <w:lang w:val="sk-SK" w:eastAsia="cs-CZ"/>
              </w:rPr>
              <w:t>PP kapsule s obsahom 10 ml v</w:t>
            </w:r>
            <w:r w:rsidR="00887089">
              <w:rPr>
                <w:sz w:val="24"/>
                <w:szCs w:val="24"/>
                <w:lang w:val="sk-SK" w:eastAsia="cs-CZ"/>
              </w:rPr>
              <w:t> </w:t>
            </w:r>
            <w:r w:rsidRPr="00AC5924">
              <w:rPr>
                <w:sz w:val="24"/>
                <w:szCs w:val="24"/>
                <w:lang w:val="sk-SK" w:eastAsia="cs-CZ"/>
              </w:rPr>
              <w:t>hrdle</w:t>
            </w:r>
            <w:r w:rsidR="00887089">
              <w:rPr>
                <w:sz w:val="24"/>
                <w:szCs w:val="24"/>
                <w:lang w:val="sk-SK" w:eastAsia="cs-CZ"/>
              </w:rPr>
              <w:t xml:space="preserve"> HDPE</w:t>
            </w:r>
            <w:r w:rsidRPr="00AC5924">
              <w:rPr>
                <w:sz w:val="24"/>
                <w:szCs w:val="24"/>
                <w:lang w:val="sk-SK" w:eastAsia="cs-CZ"/>
              </w:rPr>
              <w:t xml:space="preserve"> fľaše (naplnené vodou) s rozprašovačom objemu 1 l</w:t>
            </w:r>
          </w:p>
        </w:tc>
      </w:tr>
    </w:tbl>
    <w:p w14:paraId="55D50964" w14:textId="5C7D7F13" w:rsidR="000063EB" w:rsidRDefault="000063EB" w:rsidP="000063EB">
      <w:pPr>
        <w:spacing w:after="120"/>
        <w:jc w:val="both"/>
        <w:rPr>
          <w:b/>
          <w:sz w:val="24"/>
          <w:szCs w:val="24"/>
          <w:lang w:val="sk-SK" w:eastAsia="cs-CZ"/>
        </w:rPr>
      </w:pPr>
    </w:p>
    <w:p w14:paraId="6F6A98A4" w14:textId="77777777" w:rsidR="00B75F01" w:rsidRPr="00F037BF" w:rsidRDefault="00B75F01" w:rsidP="00B75F01">
      <w:pPr>
        <w:rPr>
          <w:b/>
          <w:sz w:val="24"/>
          <w:szCs w:val="24"/>
          <w:lang w:val="sk-SK"/>
        </w:rPr>
      </w:pPr>
      <w:r w:rsidRPr="00F037BF">
        <w:rPr>
          <w:b/>
          <w:sz w:val="24"/>
          <w:szCs w:val="24"/>
          <w:lang w:val="sk-SK"/>
        </w:rPr>
        <w:t>PÔSOBENIE PRÍPRAVKU</w:t>
      </w:r>
    </w:p>
    <w:p w14:paraId="6FE2C543" w14:textId="3C84E93C" w:rsidR="000D7ABE" w:rsidRDefault="00B75F01" w:rsidP="000D7ABE">
      <w:pPr>
        <w:jc w:val="both"/>
        <w:rPr>
          <w:sz w:val="23"/>
          <w:szCs w:val="23"/>
        </w:rPr>
      </w:pPr>
      <w:r w:rsidRPr="00F037BF">
        <w:rPr>
          <w:sz w:val="24"/>
          <w:szCs w:val="24"/>
          <w:lang w:val="sk-SK"/>
        </w:rPr>
        <w:t>Aplikáciou prípravku ROCK EFFECT</w:t>
      </w:r>
      <w:r w:rsidR="000D7ABE">
        <w:rPr>
          <w:sz w:val="24"/>
          <w:szCs w:val="24"/>
          <w:lang w:val="sk-SK"/>
        </w:rPr>
        <w:t xml:space="preserve"> NEW</w:t>
      </w:r>
      <w:r w:rsidRPr="00F037BF">
        <w:rPr>
          <w:sz w:val="24"/>
          <w:szCs w:val="24"/>
          <w:lang w:val="sk-SK"/>
        </w:rPr>
        <w:t xml:space="preserve"> sa</w:t>
      </w:r>
      <w:r w:rsidR="000D7ABE">
        <w:rPr>
          <w:sz w:val="24"/>
          <w:szCs w:val="24"/>
          <w:lang w:val="sk-SK"/>
        </w:rPr>
        <w:t xml:space="preserve"> </w:t>
      </w:r>
      <w:r w:rsidR="00653825">
        <w:rPr>
          <w:sz w:val="24"/>
          <w:szCs w:val="24"/>
          <w:lang w:val="sk-SK"/>
        </w:rPr>
        <w:t>z</w:t>
      </w:r>
      <w:r w:rsidR="000D7ABE">
        <w:rPr>
          <w:sz w:val="24"/>
          <w:szCs w:val="24"/>
          <w:lang w:val="sk-SK"/>
        </w:rPr>
        <w:t>výši</w:t>
      </w:r>
      <w:r w:rsidR="006C1B5D">
        <w:rPr>
          <w:sz w:val="24"/>
          <w:szCs w:val="24"/>
          <w:lang w:val="sk-SK"/>
        </w:rPr>
        <w:t> </w:t>
      </w:r>
      <w:r w:rsidR="000D7ABE">
        <w:rPr>
          <w:sz w:val="24"/>
          <w:szCs w:val="24"/>
          <w:lang w:val="sk-SK"/>
        </w:rPr>
        <w:t xml:space="preserve">prirodzená odolnosť a obranyschopnosť ošetrených rastlín proti </w:t>
      </w:r>
      <w:r w:rsidR="00653825">
        <w:rPr>
          <w:sz w:val="24"/>
          <w:szCs w:val="24"/>
          <w:lang w:val="sk-SK"/>
        </w:rPr>
        <w:t>chorobám</w:t>
      </w:r>
      <w:r w:rsidR="00EB213A">
        <w:rPr>
          <w:sz w:val="24"/>
          <w:szCs w:val="24"/>
          <w:lang w:val="sk-SK"/>
        </w:rPr>
        <w:t xml:space="preserve"> a škodcom</w:t>
      </w:r>
      <w:r w:rsidR="000D7ABE">
        <w:rPr>
          <w:sz w:val="24"/>
          <w:szCs w:val="24"/>
          <w:lang w:val="sk-SK"/>
        </w:rPr>
        <w:t xml:space="preserve"> a znižuje sa riziko ich poškodenia. </w:t>
      </w:r>
      <w:r w:rsidRPr="00F037BF">
        <w:rPr>
          <w:sz w:val="24"/>
          <w:szCs w:val="24"/>
          <w:lang w:val="sk-SK"/>
        </w:rPr>
        <w:t xml:space="preserve"> </w:t>
      </w:r>
    </w:p>
    <w:p w14:paraId="0445432D" w14:textId="5FA31F25" w:rsidR="000D7ABE" w:rsidRDefault="000D7ABE" w:rsidP="00A0253E">
      <w:pPr>
        <w:jc w:val="both"/>
        <w:rPr>
          <w:sz w:val="23"/>
          <w:szCs w:val="23"/>
        </w:rPr>
      </w:pPr>
    </w:p>
    <w:p w14:paraId="74A0D60A" w14:textId="77777777" w:rsidR="00B75F01" w:rsidRPr="00F037BF" w:rsidRDefault="00B75F01" w:rsidP="00B75F01">
      <w:pPr>
        <w:rPr>
          <w:b/>
          <w:sz w:val="24"/>
          <w:szCs w:val="24"/>
          <w:lang w:val="sk-SK"/>
        </w:rPr>
      </w:pPr>
      <w:r w:rsidRPr="00F037BF">
        <w:rPr>
          <w:b/>
          <w:sz w:val="24"/>
          <w:szCs w:val="24"/>
          <w:lang w:val="sk-SK"/>
        </w:rPr>
        <w:t>NÁVOD NA POUŽITIE</w:t>
      </w:r>
    </w:p>
    <w:tbl>
      <w:tblPr>
        <w:tblW w:w="92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0"/>
        <w:gridCol w:w="1746"/>
        <w:gridCol w:w="2580"/>
        <w:gridCol w:w="1105"/>
        <w:gridCol w:w="1842"/>
      </w:tblGrid>
      <w:tr w:rsidR="00B75F01" w:rsidRPr="00F037BF" w14:paraId="72A69132" w14:textId="77777777" w:rsidTr="00A307B5">
        <w:trPr>
          <w:trHeight w:val="3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02C73" w14:textId="77777777" w:rsidR="00B75F01" w:rsidRPr="00F037BF" w:rsidRDefault="00B75F01" w:rsidP="00F41F14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Plodina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2A7F" w14:textId="77777777" w:rsidR="00B75F01" w:rsidRPr="00F037BF" w:rsidRDefault="00B75F01" w:rsidP="00F41F14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Účel použitia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0123" w14:textId="77777777" w:rsidR="00B75F01" w:rsidRPr="00F037BF" w:rsidRDefault="00B75F01" w:rsidP="00F41F14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 xml:space="preserve">Dávka 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BA1" w14:textId="77777777" w:rsidR="00B75F01" w:rsidRPr="00F037BF" w:rsidRDefault="00B75F01" w:rsidP="00F41F14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Ochranná doba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0702" w14:textId="77777777" w:rsidR="00B75F01" w:rsidRPr="00F037BF" w:rsidRDefault="00B75F01" w:rsidP="00F41F14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Poznámka</w:t>
            </w:r>
          </w:p>
        </w:tc>
      </w:tr>
      <w:tr w:rsidR="00B75F01" w:rsidRPr="00F037BF" w14:paraId="20E20BB4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D1137" w14:textId="4A2E1D96" w:rsidR="00B75F01" w:rsidRPr="00AC5924" w:rsidRDefault="00A307B5" w:rsidP="00DB1E4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zelenina, okrasné rastliny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541B" w14:textId="235E6AFE" w:rsidR="00B75F01" w:rsidRPr="00F037BF" w:rsidRDefault="00B75F01" w:rsidP="00315358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 w:rsidR="00A307B5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D2D7" w14:textId="77777777" w:rsidR="00A307B5" w:rsidRDefault="00B75F01" w:rsidP="00F41F14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1-</w:t>
            </w:r>
            <w:r w:rsidR="00A307B5"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% </w:t>
            </w:r>
          </w:p>
          <w:p w14:paraId="63E963A7" w14:textId="34D567F3" w:rsidR="00B75F01" w:rsidRPr="00F037BF" w:rsidRDefault="00B75F01" w:rsidP="00F41F14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(100-</w:t>
            </w:r>
            <w:r w:rsidR="00A307B5"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00 ml/10 l vody)</w:t>
            </w:r>
          </w:p>
          <w:p w14:paraId="0BA0E153" w14:textId="77777777" w:rsidR="00B75F01" w:rsidRPr="00F037BF" w:rsidRDefault="00B75F01" w:rsidP="00F41F14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F6F5" w14:textId="77777777" w:rsidR="00B75F01" w:rsidRPr="00F037BF" w:rsidRDefault="00B75F01" w:rsidP="00F41F14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EB9E" w14:textId="127A01A1" w:rsidR="00B75F01" w:rsidRPr="00F037BF" w:rsidRDefault="00DB1E41" w:rsidP="00AC5924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DB1E41">
              <w:rPr>
                <w:snapToGrid w:val="0"/>
                <w:color w:val="000000"/>
                <w:sz w:val="24"/>
                <w:szCs w:val="24"/>
                <w:lang w:val="sk-SK"/>
              </w:rPr>
              <w:t>priestorové kultúry</w:t>
            </w:r>
          </w:p>
        </w:tc>
      </w:tr>
      <w:tr w:rsidR="00A307B5" w:rsidRPr="00F037BF" w14:paraId="3BBA40FD" w14:textId="77777777" w:rsidTr="00AC5924">
        <w:trPr>
          <w:trHeight w:val="801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E7C33F" w14:textId="6631EDF7" w:rsidR="00A307B5" w:rsidRPr="00AC5924" w:rsidRDefault="00A307B5" w:rsidP="00DB1E4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 xml:space="preserve">zelenina, okrasné rastliny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0CF8" w14:textId="3D3F21BC" w:rsidR="00A307B5" w:rsidRPr="00F037BF" w:rsidRDefault="00A307B5" w:rsidP="00315358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30D0" w14:textId="77777777" w:rsidR="00A307B5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1-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% </w:t>
            </w:r>
          </w:p>
          <w:p w14:paraId="6FF4C632" w14:textId="2482FAD8" w:rsidR="00A307B5" w:rsidRPr="00F037BF" w:rsidRDefault="00A307B5" w:rsidP="00B0128A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(100-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00 ml/10 l vody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/ 100 m</w:t>
            </w:r>
            <w:r w:rsidRPr="00A307B5"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C12" w14:textId="77777777" w:rsidR="00A307B5" w:rsidRPr="00F037BF" w:rsidRDefault="00A307B5" w:rsidP="00A307B5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A469" w14:textId="0FFB2BBF" w:rsidR="00A307B5" w:rsidRPr="00F037BF" w:rsidRDefault="00DB1E41" w:rsidP="00AC5924">
            <w:pPr>
              <w:jc w:val="both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DB1E41">
              <w:rPr>
                <w:snapToGrid w:val="0"/>
                <w:color w:val="000000"/>
                <w:sz w:val="24"/>
                <w:szCs w:val="24"/>
                <w:lang w:val="sk-SK"/>
              </w:rPr>
              <w:t>plošné kultúry</w:t>
            </w:r>
          </w:p>
        </w:tc>
      </w:tr>
      <w:tr w:rsidR="00A307B5" w:rsidRPr="00F037BF" w14:paraId="10F6C279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BF283" w14:textId="4FDDE957" w:rsidR="00A307B5" w:rsidRPr="00AC5924" w:rsidRDefault="00A307B5" w:rsidP="00DB1E4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 xml:space="preserve">zelenina, okrasné rastliny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8C2B" w14:textId="0F4D8347" w:rsidR="00A307B5" w:rsidRPr="00F037BF" w:rsidRDefault="00A307B5" w:rsidP="00B0128A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F619" w14:textId="140790FD" w:rsidR="00A307B5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1% </w:t>
            </w:r>
          </w:p>
          <w:p w14:paraId="5578EEAE" w14:textId="4A3982E2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(100 ml/10 l vody)</w:t>
            </w:r>
          </w:p>
          <w:p w14:paraId="1A973FB7" w14:textId="458F143B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1F94" w14:textId="77777777" w:rsidR="00A307B5" w:rsidRPr="00F037BF" w:rsidRDefault="00A307B5" w:rsidP="00A307B5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5145" w14:textId="5C7C45A0" w:rsidR="00A307B5" w:rsidRPr="00F037BF" w:rsidRDefault="00DB1E41" w:rsidP="00AC5924">
            <w:pPr>
              <w:jc w:val="both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DB1E41">
              <w:rPr>
                <w:snapToGrid w:val="0"/>
                <w:color w:val="000000"/>
                <w:sz w:val="24"/>
                <w:szCs w:val="24"/>
                <w:lang w:val="sk-SK"/>
              </w:rPr>
              <w:t>priestorové kultúry</w:t>
            </w:r>
          </w:p>
        </w:tc>
      </w:tr>
      <w:tr w:rsidR="00A307B5" w:rsidRPr="00F037BF" w14:paraId="05DC1C38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F5FEA" w14:textId="2BB1F803" w:rsidR="00A307B5" w:rsidRPr="00AC5924" w:rsidRDefault="00A307B5" w:rsidP="00DB1E4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 xml:space="preserve">zelenina, okrasné rastliny 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8A8B" w14:textId="01DA9070" w:rsidR="00A307B5" w:rsidRPr="00F037BF" w:rsidRDefault="00A307B5" w:rsidP="00315358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 w:rsidRPr="00AC5924">
              <w:rPr>
                <w:strike/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44D" w14:textId="24BC58FE" w:rsidR="00A307B5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1% </w:t>
            </w:r>
          </w:p>
          <w:p w14:paraId="3252F54D" w14:textId="22B975C8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(100 ml/10 l vody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/ 100 m</w:t>
            </w:r>
            <w:r w:rsidRPr="00A307B5"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)</w:t>
            </w:r>
          </w:p>
          <w:p w14:paraId="4A1A6D60" w14:textId="78251DC7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E67F" w14:textId="77777777" w:rsidR="00A307B5" w:rsidRPr="00F037BF" w:rsidRDefault="00A307B5" w:rsidP="00A307B5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8230" w14:textId="252EB0DD" w:rsidR="00A307B5" w:rsidRPr="00F037BF" w:rsidRDefault="00DB1E41" w:rsidP="00AC5924">
            <w:pPr>
              <w:jc w:val="both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DB1E41">
              <w:rPr>
                <w:snapToGrid w:val="0"/>
                <w:color w:val="000000"/>
                <w:sz w:val="24"/>
                <w:szCs w:val="24"/>
                <w:lang w:val="sk-SK"/>
              </w:rPr>
              <w:t>plošné kultúry</w:t>
            </w:r>
          </w:p>
        </w:tc>
      </w:tr>
      <w:tr w:rsidR="00A307B5" w:rsidRPr="00F037BF" w14:paraId="23549B5F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34D55" w14:textId="69C8368F" w:rsidR="00A307B5" w:rsidRPr="00AC5924" w:rsidRDefault="00E837F4" w:rsidP="00A307B5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ovocné dreviny, bobuľové</w:t>
            </w:r>
            <w:r w:rsidR="00164707"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 xml:space="preserve"> ovocie</w:t>
            </w: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, vinič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B08A" w14:textId="65844DED" w:rsidR="00A307B5" w:rsidRPr="00F037BF" w:rsidRDefault="00A307B5" w:rsidP="00B0128A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9058" w14:textId="77777777" w:rsidR="00A307B5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1-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% </w:t>
            </w:r>
          </w:p>
          <w:p w14:paraId="07DC4FB2" w14:textId="7C40DB10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(100-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00 ml/10 l vody)</w:t>
            </w:r>
          </w:p>
          <w:p w14:paraId="4D1B6874" w14:textId="46A78E30" w:rsidR="00A307B5" w:rsidRPr="00F037BF" w:rsidRDefault="00A307B5" w:rsidP="00A307B5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0302" w14:textId="77777777" w:rsidR="00A307B5" w:rsidRPr="00F037BF" w:rsidRDefault="00A307B5" w:rsidP="00A307B5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2789" w14:textId="77777777" w:rsidR="00A307B5" w:rsidRPr="00F037BF" w:rsidRDefault="00A307B5" w:rsidP="00A307B5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</w:tr>
      <w:tr w:rsidR="00164707" w:rsidRPr="00F037BF" w14:paraId="71959ACA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954DD" w14:textId="272614DF" w:rsidR="00164707" w:rsidRPr="00AC5924" w:rsidRDefault="00164707" w:rsidP="00164707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ovocné dreviny, bobuľové ovocie, vinič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9BD1" w14:textId="2442F600" w:rsidR="00164707" w:rsidRPr="00F037BF" w:rsidRDefault="00164707" w:rsidP="00B0128A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4551" w14:textId="38947683" w:rsidR="00164707" w:rsidRDefault="00164707" w:rsidP="00164707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3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% </w:t>
            </w:r>
          </w:p>
          <w:p w14:paraId="24BAEEF2" w14:textId="3120DF8B" w:rsidR="00164707" w:rsidRPr="00F037BF" w:rsidRDefault="00164707" w:rsidP="00164707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300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ml/10 l vody)</w:t>
            </w:r>
          </w:p>
          <w:p w14:paraId="1839597E" w14:textId="21CB5D4E" w:rsidR="00164707" w:rsidRPr="00F037BF" w:rsidRDefault="00164707" w:rsidP="00164707">
            <w:pPr>
              <w:rPr>
                <w:snapToGrid w:val="0"/>
                <w:color w:val="000000"/>
                <w:sz w:val="24"/>
                <w:szCs w:val="24"/>
                <w:vertAlign w:val="superscript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01C6" w14:textId="77777777" w:rsidR="00164707" w:rsidRPr="00F037BF" w:rsidRDefault="00164707" w:rsidP="00164707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0250" w14:textId="4830D0EF" w:rsidR="00164707" w:rsidRPr="00F037BF" w:rsidRDefault="00DB1E41" w:rsidP="00AC5924">
            <w:pPr>
              <w:jc w:val="both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p</w:t>
            </w:r>
            <w:r w:rsidR="00F31E21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ri </w:t>
            </w:r>
            <w:r w:rsidR="002C106D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skorej </w:t>
            </w:r>
            <w:r w:rsidR="00F31E21">
              <w:rPr>
                <w:snapToGrid w:val="0"/>
                <w:color w:val="000000"/>
                <w:sz w:val="24"/>
                <w:szCs w:val="24"/>
                <w:lang w:val="sk-SK"/>
              </w:rPr>
              <w:t>jarnej aplikácii</w:t>
            </w:r>
          </w:p>
        </w:tc>
      </w:tr>
      <w:tr w:rsidR="00A52091" w:rsidRPr="00F037BF" w14:paraId="4773E140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02E99" w14:textId="5120F74C" w:rsidR="00A52091" w:rsidRPr="00AC5924" w:rsidRDefault="00A52091" w:rsidP="00A5209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ovocné dreviny, bobuľové ovocie, vinič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56C1" w14:textId="325AD959" w:rsidR="00A52091" w:rsidRPr="00F037BF" w:rsidRDefault="00A52091" w:rsidP="00315358">
            <w:pPr>
              <w:rPr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 w:rsidRPr="00AC5924">
              <w:rPr>
                <w:strike/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A834" w14:textId="4FA3841A" w:rsidR="00A52091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1%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  <w:p w14:paraId="404DC78E" w14:textId="29E1D7BC" w:rsidR="00A52091" w:rsidRPr="00F037BF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100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ml/10 l vody)</w:t>
            </w:r>
          </w:p>
          <w:p w14:paraId="4B552CA3" w14:textId="04664BF5" w:rsidR="00A52091" w:rsidRPr="00F037BF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533E" w14:textId="77777777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25D2" w14:textId="77777777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</w:tr>
      <w:tr w:rsidR="00A52091" w:rsidRPr="00F037BF" w14:paraId="2766A490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9526AC" w14:textId="2D674773" w:rsidR="00A52091" w:rsidRPr="00AC5924" w:rsidRDefault="00A52091" w:rsidP="00A5209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egreš, ríbezle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66D5" w14:textId="79C3B3E7" w:rsidR="00A52091" w:rsidRPr="00F037BF" w:rsidRDefault="00A52091" w:rsidP="00315358">
            <w:pPr>
              <w:rPr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9CAE" w14:textId="77777777" w:rsidR="00A52091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1%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  <w:p w14:paraId="6CC8B931" w14:textId="77777777" w:rsidR="00A52091" w:rsidRPr="00F037BF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100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ml/10 l vody)</w:t>
            </w:r>
          </w:p>
          <w:p w14:paraId="39EAC4C2" w14:textId="5B5168FD" w:rsidR="00A52091" w:rsidRPr="00F037BF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15F9" w14:textId="77777777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E6F2" w14:textId="7EBA50C9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</w:tr>
      <w:tr w:rsidR="00A52091" w:rsidRPr="00F037BF" w14:paraId="47BD9156" w14:textId="77777777" w:rsidTr="00A307B5">
        <w:trPr>
          <w:trHeight w:val="30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FBFA9E" w14:textId="1742CDBC" w:rsidR="00A52091" w:rsidRPr="00AC5924" w:rsidRDefault="00A52091" w:rsidP="00A52091">
            <w:pPr>
              <w:rPr>
                <w:b/>
                <w:snapToGrid w:val="0"/>
                <w:color w:val="000000"/>
                <w:sz w:val="24"/>
                <w:szCs w:val="24"/>
                <w:lang w:val="sk-SK"/>
              </w:rPr>
            </w:pPr>
            <w:r w:rsidRPr="00AC5924">
              <w:rPr>
                <w:b/>
                <w:snapToGrid w:val="0"/>
                <w:color w:val="000000"/>
                <w:sz w:val="24"/>
                <w:szCs w:val="24"/>
                <w:lang w:val="sk-SK"/>
              </w:rPr>
              <w:t>chmeľ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7436" w14:textId="04BC5495" w:rsidR="00A52091" w:rsidRPr="00F037BF" w:rsidRDefault="00A52091" w:rsidP="00315358">
            <w:pPr>
              <w:rPr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zvýšenie odolnosti rastlín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9F66" w14:textId="77777777" w:rsidR="00A52091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1%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</w:t>
            </w:r>
          </w:p>
          <w:p w14:paraId="19D91C47" w14:textId="13CC3DF7" w:rsidR="00A52091" w:rsidRPr="00F037BF" w:rsidRDefault="00A52091" w:rsidP="00A52091">
            <w:pPr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(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200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 xml:space="preserve"> ml/</w:t>
            </w:r>
            <w:r>
              <w:rPr>
                <w:snapToGrid w:val="0"/>
                <w:color w:val="000000"/>
                <w:sz w:val="24"/>
                <w:szCs w:val="24"/>
                <w:lang w:val="sk-SK"/>
              </w:rPr>
              <w:t>2</w:t>
            </w: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0 l vody)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8F68" w14:textId="77777777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  <w:r w:rsidRPr="00F037BF">
              <w:rPr>
                <w:snapToGrid w:val="0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6AC9" w14:textId="77777777" w:rsidR="00A52091" w:rsidRPr="00F037BF" w:rsidRDefault="00A52091" w:rsidP="00A52091">
            <w:pPr>
              <w:jc w:val="center"/>
              <w:rPr>
                <w:snapToGrid w:val="0"/>
                <w:color w:val="000000"/>
                <w:sz w:val="24"/>
                <w:szCs w:val="24"/>
                <w:lang w:val="sk-SK"/>
              </w:rPr>
            </w:pPr>
          </w:p>
        </w:tc>
      </w:tr>
    </w:tbl>
    <w:p w14:paraId="5711BC3F" w14:textId="77777777" w:rsidR="00B75F01" w:rsidRPr="00F037BF" w:rsidRDefault="00B75F01" w:rsidP="00B75F01">
      <w:pPr>
        <w:jc w:val="both"/>
        <w:rPr>
          <w:sz w:val="24"/>
          <w:szCs w:val="24"/>
          <w:lang w:val="sk-SK"/>
        </w:rPr>
      </w:pPr>
    </w:p>
    <w:p w14:paraId="5E6F9B98" w14:textId="77777777" w:rsidR="00B75F01" w:rsidRPr="00F037BF" w:rsidRDefault="00B75F01" w:rsidP="00B75F01">
      <w:pPr>
        <w:outlineLvl w:val="0"/>
        <w:rPr>
          <w:b/>
          <w:sz w:val="24"/>
          <w:szCs w:val="24"/>
          <w:lang w:val="sk-SK" w:eastAsia="cs-CZ"/>
        </w:rPr>
      </w:pPr>
      <w:r w:rsidRPr="00F037BF">
        <w:rPr>
          <w:b/>
          <w:caps/>
          <w:sz w:val="24"/>
          <w:szCs w:val="24"/>
          <w:lang w:val="sk-SK" w:eastAsia="cs-CZ"/>
        </w:rPr>
        <w:t>Pokyny pre aplikáciu</w:t>
      </w:r>
    </w:p>
    <w:p w14:paraId="7AB106D5" w14:textId="77777777" w:rsidR="00B75F01" w:rsidRPr="00F037BF" w:rsidRDefault="00B75F01" w:rsidP="00B75F01">
      <w:pPr>
        <w:jc w:val="both"/>
        <w:rPr>
          <w:sz w:val="24"/>
          <w:szCs w:val="24"/>
          <w:lang w:val="sk-SK"/>
        </w:rPr>
      </w:pPr>
      <w:r w:rsidRPr="00F037BF">
        <w:rPr>
          <w:sz w:val="24"/>
          <w:szCs w:val="24"/>
          <w:lang w:val="sk-SK"/>
        </w:rPr>
        <w:t xml:space="preserve">Aplikácia postrekom alebo rosením.  </w:t>
      </w:r>
    </w:p>
    <w:p w14:paraId="746019CE" w14:textId="5D542B9C" w:rsidR="00B75F01" w:rsidRDefault="00B75F01" w:rsidP="00B75F01">
      <w:pPr>
        <w:jc w:val="both"/>
        <w:rPr>
          <w:sz w:val="24"/>
          <w:szCs w:val="24"/>
          <w:lang w:val="sk-SK"/>
        </w:rPr>
      </w:pPr>
    </w:p>
    <w:p w14:paraId="1444CEBA" w14:textId="2F1EF6CC" w:rsidR="00E3165F" w:rsidRDefault="00E3165F" w:rsidP="00C2748B">
      <w:pPr>
        <w:jc w:val="both"/>
        <w:rPr>
          <w:sz w:val="24"/>
          <w:szCs w:val="24"/>
          <w:lang w:val="sk-SK"/>
        </w:rPr>
      </w:pPr>
      <w:r w:rsidRPr="00F037BF">
        <w:rPr>
          <w:sz w:val="24"/>
          <w:szCs w:val="24"/>
          <w:lang w:val="sk-SK"/>
        </w:rPr>
        <w:t xml:space="preserve">ROCK EFFECT </w:t>
      </w:r>
      <w:r>
        <w:rPr>
          <w:sz w:val="24"/>
          <w:szCs w:val="24"/>
          <w:lang w:val="sk-SK"/>
        </w:rPr>
        <w:t xml:space="preserve">NEW </w:t>
      </w:r>
      <w:r w:rsidRPr="00F037BF">
        <w:rPr>
          <w:sz w:val="24"/>
          <w:szCs w:val="24"/>
          <w:lang w:val="sk-SK"/>
        </w:rPr>
        <w:t>pôsobí kontaktne, preto je pre dobrú účinnosť potrebné ošetriť časti rastliny, kde sa škodcovia nachádzajú (aj rub listov rastlín). Na optimálnu účinnosť je nutné aplikovať pri zistení prvého výskytu škodcov.</w:t>
      </w:r>
      <w:r w:rsidR="0076641F">
        <w:rPr>
          <w:sz w:val="24"/>
          <w:szCs w:val="24"/>
          <w:lang w:val="sk-SK"/>
        </w:rPr>
        <w:t xml:space="preserve"> </w:t>
      </w:r>
    </w:p>
    <w:p w14:paraId="663DCCC4" w14:textId="24410EAE" w:rsidR="00124B42" w:rsidRDefault="00C2748B" w:rsidP="00B75F01">
      <w:pPr>
        <w:jc w:val="both"/>
        <w:rPr>
          <w:sz w:val="24"/>
          <w:szCs w:val="24"/>
          <w:lang w:val="sk-SK"/>
        </w:rPr>
      </w:pPr>
      <w:r w:rsidRPr="00F037BF">
        <w:rPr>
          <w:sz w:val="24"/>
          <w:szCs w:val="24"/>
          <w:lang w:val="sk-SK"/>
        </w:rPr>
        <w:t>Nižšie koncentrácie aplikačnej kvapaliny v rámci uvedeného rozmedzia sú vhodné pre mladšie rastliny, vyššie koncentrácie pre staršie rastliny</w:t>
      </w:r>
      <w:r>
        <w:rPr>
          <w:sz w:val="24"/>
          <w:szCs w:val="24"/>
          <w:lang w:val="sk-SK"/>
        </w:rPr>
        <w:t>.</w:t>
      </w:r>
      <w:r w:rsidRPr="00C2748B">
        <w:rPr>
          <w:sz w:val="24"/>
          <w:szCs w:val="24"/>
          <w:lang w:val="sk-SK"/>
        </w:rPr>
        <w:t xml:space="preserve"> </w:t>
      </w:r>
      <w:r w:rsidRPr="00D127CD">
        <w:rPr>
          <w:sz w:val="24"/>
          <w:szCs w:val="24"/>
          <w:lang w:val="sk-SK"/>
        </w:rPr>
        <w:t>Na priestorových kultúrach (</w:t>
      </w:r>
      <w:r>
        <w:rPr>
          <w:sz w:val="24"/>
          <w:szCs w:val="24"/>
          <w:lang w:val="sk-SK"/>
        </w:rPr>
        <w:t>zelenina a o</w:t>
      </w:r>
      <w:r w:rsidRPr="00D127CD">
        <w:rPr>
          <w:sz w:val="24"/>
          <w:szCs w:val="24"/>
          <w:lang w:val="sk-SK"/>
        </w:rPr>
        <w:t>krasné rastliny) aplikáciu ukončíme pri</w:t>
      </w:r>
      <w:r>
        <w:rPr>
          <w:sz w:val="24"/>
          <w:szCs w:val="24"/>
          <w:lang w:val="sk-SK"/>
        </w:rPr>
        <w:t> </w:t>
      </w:r>
      <w:r w:rsidRPr="00D127CD">
        <w:rPr>
          <w:sz w:val="24"/>
          <w:szCs w:val="24"/>
          <w:lang w:val="sk-SK"/>
        </w:rPr>
        <w:t xml:space="preserve">dokonalom ovlhčení, najneskôr pri začínajúcom </w:t>
      </w:r>
      <w:r>
        <w:rPr>
          <w:sz w:val="24"/>
          <w:szCs w:val="24"/>
          <w:lang w:val="sk-SK"/>
        </w:rPr>
        <w:t>stekaní</w:t>
      </w:r>
      <w:r w:rsidRPr="00D127CD">
        <w:rPr>
          <w:sz w:val="24"/>
          <w:szCs w:val="24"/>
          <w:lang w:val="sk-SK"/>
        </w:rPr>
        <w:t xml:space="preserve"> kvapiek aplikačnej kvapaliny z povrchu rastlín.</w:t>
      </w:r>
      <w:r>
        <w:rPr>
          <w:sz w:val="24"/>
          <w:szCs w:val="24"/>
          <w:lang w:val="sk-SK"/>
        </w:rPr>
        <w:t xml:space="preserve"> </w:t>
      </w:r>
      <w:r w:rsidR="00124B42">
        <w:rPr>
          <w:sz w:val="24"/>
          <w:szCs w:val="24"/>
          <w:lang w:val="sk-SK"/>
        </w:rPr>
        <w:t>Dávka na plošné kultúry je stanovená na</w:t>
      </w:r>
      <w:r w:rsidR="002251FC">
        <w:rPr>
          <w:sz w:val="24"/>
          <w:szCs w:val="24"/>
          <w:lang w:val="sk-SK"/>
        </w:rPr>
        <w:t> </w:t>
      </w:r>
      <w:r w:rsidR="00124B42">
        <w:rPr>
          <w:sz w:val="24"/>
          <w:szCs w:val="24"/>
          <w:lang w:val="sk-SK"/>
        </w:rPr>
        <w:t>celoplošné použitie, pokiaľ sa ošetruje nezapojený porast so širokými medzi</w:t>
      </w:r>
      <w:r w:rsidR="00EB213A">
        <w:rPr>
          <w:sz w:val="24"/>
          <w:szCs w:val="24"/>
          <w:lang w:val="sk-SK"/>
        </w:rPr>
        <w:t xml:space="preserve"> </w:t>
      </w:r>
      <w:r w:rsidR="00124B42">
        <w:rPr>
          <w:sz w:val="24"/>
          <w:szCs w:val="24"/>
          <w:lang w:val="sk-SK"/>
        </w:rPr>
        <w:t>riadkami, je</w:t>
      </w:r>
      <w:r w:rsidR="002251FC">
        <w:rPr>
          <w:sz w:val="24"/>
          <w:szCs w:val="24"/>
          <w:lang w:val="sk-SK"/>
        </w:rPr>
        <w:t> </w:t>
      </w:r>
      <w:r w:rsidR="00124B42">
        <w:rPr>
          <w:sz w:val="24"/>
          <w:szCs w:val="24"/>
          <w:lang w:val="sk-SK"/>
        </w:rPr>
        <w:t xml:space="preserve">potrebné prispôsobiť dávkovanie skutočne ošetrovanej ploche. </w:t>
      </w:r>
    </w:p>
    <w:p w14:paraId="4D349E9E" w14:textId="6EDCE4B4" w:rsidR="00E830D4" w:rsidRDefault="00E3165F" w:rsidP="00B75F0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Ošetrenie opakujeme podľa počasia (po zmytí ochranného filmu dažďom, rosou, na nové prírastky rastlín, po odznení účinnosti a podobne)</w:t>
      </w:r>
      <w:r w:rsidR="000E1B12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podľa ohrozenia porastu. </w:t>
      </w:r>
    </w:p>
    <w:p w14:paraId="4623BB8C" w14:textId="6C7AA018" w:rsidR="00E830D4" w:rsidRDefault="00E830D4" w:rsidP="00B75F01">
      <w:pPr>
        <w:jc w:val="both"/>
        <w:rPr>
          <w:sz w:val="24"/>
          <w:szCs w:val="24"/>
          <w:lang w:val="sk-SK"/>
        </w:rPr>
      </w:pPr>
    </w:p>
    <w:p w14:paraId="375CAEF5" w14:textId="2B3EAFC6" w:rsidR="00385352" w:rsidRPr="00385352" w:rsidRDefault="00385352" w:rsidP="00B75F01">
      <w:pPr>
        <w:jc w:val="both"/>
        <w:rPr>
          <w:b/>
          <w:bCs/>
          <w:sz w:val="24"/>
          <w:szCs w:val="24"/>
          <w:lang w:val="sk-SK"/>
        </w:rPr>
      </w:pPr>
      <w:r w:rsidRPr="00385352">
        <w:rPr>
          <w:b/>
          <w:bCs/>
          <w:sz w:val="24"/>
          <w:szCs w:val="24"/>
          <w:lang w:val="sk-SK"/>
        </w:rPr>
        <w:t>Aplikácia</w:t>
      </w:r>
      <w:r w:rsidR="00780D82">
        <w:rPr>
          <w:b/>
          <w:bCs/>
          <w:sz w:val="24"/>
          <w:szCs w:val="24"/>
          <w:lang w:val="sk-SK"/>
        </w:rPr>
        <w:t xml:space="preserve"> balení</w:t>
      </w:r>
      <w:r w:rsidRPr="00385352">
        <w:rPr>
          <w:b/>
          <w:bCs/>
          <w:sz w:val="24"/>
          <w:szCs w:val="24"/>
          <w:lang w:val="sk-SK"/>
        </w:rPr>
        <w:t xml:space="preserve"> PP kapsúl v rozpra</w:t>
      </w:r>
      <w:r w:rsidR="00AF5D4C">
        <w:rPr>
          <w:b/>
          <w:bCs/>
          <w:sz w:val="24"/>
          <w:szCs w:val="24"/>
          <w:lang w:val="sk-SK"/>
        </w:rPr>
        <w:t>š</w:t>
      </w:r>
      <w:r w:rsidRPr="00385352">
        <w:rPr>
          <w:b/>
          <w:bCs/>
          <w:sz w:val="24"/>
          <w:szCs w:val="24"/>
          <w:lang w:val="sk-SK"/>
        </w:rPr>
        <w:t xml:space="preserve">ovači: </w:t>
      </w:r>
    </w:p>
    <w:p w14:paraId="2B03E914" w14:textId="20EFB8C3" w:rsidR="00385352" w:rsidRDefault="00385352" w:rsidP="00B75F0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Fľaša naplnená vodou obsahuje v hrdle kapsulu s príslušným množstvom prípravku zodpovedajúc</w:t>
      </w:r>
      <w:r w:rsidR="000E1B12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>m</w:t>
      </w:r>
      <w:r w:rsidR="000E1B12">
        <w:rPr>
          <w:sz w:val="24"/>
          <w:szCs w:val="24"/>
          <w:lang w:val="sk-SK"/>
        </w:rPr>
        <w:t>u</w:t>
      </w:r>
      <w:r>
        <w:rPr>
          <w:sz w:val="24"/>
          <w:szCs w:val="24"/>
          <w:lang w:val="sk-SK"/>
        </w:rPr>
        <w:t xml:space="preserve"> objemu vody vo fľaši. Po otvorení vrchnáku na hrdle fľaše zatlačte (na doraz) piest kapsule, týmto dôjde k vypusteniu obsahu kapsule do vody vo fľaši. Vrchnák zatvorte. Následne fľašu niekoľkokrát otočte, prípadne pretraste, tým dôjde k vypláchnutiu zvyškov prípravku z kapsule do vody a k rozmiešaniu prípravku s vodou. Aplikačnú kvapalinu počas krátkej doby spotrebujte. V prípade plošnej aplikácie (na niektoré druhy zeleniny napr. paprika, uhorka, tekvica, mrkva, nízke okrasné rastliny a podobne) je celý obsah fľaše 0,5 l určený na</w:t>
      </w:r>
      <w:r w:rsidR="00BA55F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5</w:t>
      </w:r>
      <w:r w:rsidR="00BA55F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m</w:t>
      </w:r>
      <w:r w:rsidRPr="00385352">
        <w:rPr>
          <w:sz w:val="24"/>
          <w:szCs w:val="24"/>
          <w:vertAlign w:val="superscript"/>
          <w:lang w:val="sk-SK"/>
        </w:rPr>
        <w:t>2</w:t>
      </w:r>
      <w:r>
        <w:rPr>
          <w:sz w:val="24"/>
          <w:szCs w:val="24"/>
          <w:lang w:val="sk-SK"/>
        </w:rPr>
        <w:t>, v prípade fľaše 0,75 l na 7,5 m</w:t>
      </w:r>
      <w:r w:rsidRPr="00385352">
        <w:rPr>
          <w:sz w:val="24"/>
          <w:szCs w:val="24"/>
          <w:vertAlign w:val="superscript"/>
          <w:lang w:val="sk-SK"/>
        </w:rPr>
        <w:t>2</w:t>
      </w:r>
      <w:r>
        <w:rPr>
          <w:sz w:val="24"/>
          <w:szCs w:val="24"/>
          <w:lang w:val="sk-SK"/>
        </w:rPr>
        <w:t xml:space="preserve"> a 1 l fľaše na 10 m</w:t>
      </w:r>
      <w:r w:rsidRPr="00385352">
        <w:rPr>
          <w:sz w:val="24"/>
          <w:szCs w:val="24"/>
          <w:vertAlign w:val="superscript"/>
          <w:lang w:val="sk-SK"/>
        </w:rPr>
        <w:t>2</w:t>
      </w:r>
      <w:r>
        <w:rPr>
          <w:sz w:val="24"/>
          <w:szCs w:val="24"/>
          <w:lang w:val="sk-SK"/>
        </w:rPr>
        <w:t>.</w:t>
      </w:r>
    </w:p>
    <w:p w14:paraId="0BACB675" w14:textId="77777777" w:rsidR="00385352" w:rsidRDefault="00385352" w:rsidP="00B75F01">
      <w:pPr>
        <w:jc w:val="both"/>
        <w:rPr>
          <w:sz w:val="24"/>
          <w:szCs w:val="24"/>
          <w:lang w:val="sk-SK"/>
        </w:rPr>
      </w:pPr>
    </w:p>
    <w:p w14:paraId="3BC5958F" w14:textId="1C060C9F" w:rsidR="00E830D4" w:rsidRDefault="00E3165F" w:rsidP="00B75F01">
      <w:pPr>
        <w:jc w:val="both"/>
        <w:rPr>
          <w:bCs/>
          <w:sz w:val="24"/>
          <w:szCs w:val="24"/>
          <w:lang w:val="sk-SK"/>
        </w:rPr>
      </w:pPr>
      <w:r w:rsidRPr="0076641F">
        <w:rPr>
          <w:sz w:val="24"/>
          <w:szCs w:val="24"/>
          <w:lang w:val="sk-SK"/>
        </w:rPr>
        <w:t xml:space="preserve">Počet aplikácií </w:t>
      </w:r>
      <w:r w:rsidR="00DA677C" w:rsidRPr="0076641F">
        <w:rPr>
          <w:bCs/>
          <w:sz w:val="24"/>
          <w:szCs w:val="24"/>
          <w:lang w:val="sk-SK"/>
        </w:rPr>
        <w:t>nie je obmedzený</w:t>
      </w:r>
      <w:r w:rsidR="00124B42" w:rsidRPr="0076641F">
        <w:rPr>
          <w:bCs/>
          <w:sz w:val="24"/>
          <w:szCs w:val="24"/>
          <w:lang w:val="sk-SK"/>
        </w:rPr>
        <w:t>, interval medzi</w:t>
      </w:r>
      <w:r w:rsidRPr="0076641F">
        <w:rPr>
          <w:bCs/>
          <w:sz w:val="24"/>
          <w:szCs w:val="24"/>
          <w:lang w:val="sk-SK"/>
        </w:rPr>
        <w:t xml:space="preserve"> jednotlivými</w:t>
      </w:r>
      <w:r w:rsidR="00124B42" w:rsidRPr="0076641F">
        <w:rPr>
          <w:bCs/>
          <w:sz w:val="24"/>
          <w:szCs w:val="24"/>
          <w:lang w:val="sk-SK"/>
        </w:rPr>
        <w:t xml:space="preserve"> aplikáciami </w:t>
      </w:r>
      <w:r w:rsidR="00A071D4" w:rsidRPr="0076641F">
        <w:rPr>
          <w:bCs/>
          <w:sz w:val="24"/>
          <w:szCs w:val="24"/>
          <w:lang w:val="sk-SK"/>
        </w:rPr>
        <w:t xml:space="preserve"> je </w:t>
      </w:r>
      <w:r w:rsidR="00124B42" w:rsidRPr="0076641F">
        <w:rPr>
          <w:bCs/>
          <w:sz w:val="24"/>
          <w:szCs w:val="24"/>
          <w:lang w:val="sk-SK"/>
        </w:rPr>
        <w:t>7 – 14 dní.</w:t>
      </w:r>
      <w:r w:rsidR="005758CE" w:rsidRPr="0076641F">
        <w:rPr>
          <w:bCs/>
          <w:sz w:val="24"/>
          <w:szCs w:val="24"/>
          <w:lang w:val="sk-SK"/>
        </w:rPr>
        <w:t xml:space="preserve"> Odporúčaný počet aplikácií na</w:t>
      </w:r>
      <w:r w:rsidR="0076641F" w:rsidRPr="0076641F">
        <w:rPr>
          <w:bCs/>
          <w:sz w:val="24"/>
          <w:szCs w:val="24"/>
          <w:lang w:val="sk-SK"/>
        </w:rPr>
        <w:t xml:space="preserve"> zvýšenie odolnosti rastlín </w:t>
      </w:r>
      <w:r w:rsidR="0076641F">
        <w:rPr>
          <w:bCs/>
          <w:sz w:val="24"/>
          <w:szCs w:val="24"/>
          <w:lang w:val="sk-SK"/>
        </w:rPr>
        <w:t>voči</w:t>
      </w:r>
      <w:r w:rsidR="005758CE" w:rsidRPr="0076641F">
        <w:rPr>
          <w:bCs/>
          <w:sz w:val="24"/>
          <w:szCs w:val="24"/>
          <w:lang w:val="sk-SK"/>
        </w:rPr>
        <w:t xml:space="preserve"> škodco</w:t>
      </w:r>
      <w:r w:rsidR="0076641F" w:rsidRPr="0076641F">
        <w:rPr>
          <w:bCs/>
          <w:sz w:val="24"/>
          <w:szCs w:val="24"/>
          <w:lang w:val="sk-SK"/>
        </w:rPr>
        <w:t>m</w:t>
      </w:r>
      <w:r w:rsidR="005758CE" w:rsidRPr="0076641F">
        <w:rPr>
          <w:bCs/>
          <w:sz w:val="24"/>
          <w:szCs w:val="24"/>
          <w:lang w:val="sk-SK"/>
        </w:rPr>
        <w:t xml:space="preserve"> je podľa</w:t>
      </w:r>
      <w:r w:rsidR="0076641F" w:rsidRPr="0076641F">
        <w:rPr>
          <w:bCs/>
          <w:sz w:val="24"/>
          <w:szCs w:val="24"/>
          <w:lang w:val="sk-SK"/>
        </w:rPr>
        <w:t xml:space="preserve"> ich</w:t>
      </w:r>
      <w:r w:rsidR="005758CE" w:rsidRPr="0076641F">
        <w:rPr>
          <w:bCs/>
          <w:sz w:val="24"/>
          <w:szCs w:val="24"/>
          <w:lang w:val="sk-SK"/>
        </w:rPr>
        <w:t xml:space="preserve"> výskytu, pri múčnatkách odpor</w:t>
      </w:r>
      <w:r w:rsidR="0076641F" w:rsidRPr="0076641F">
        <w:rPr>
          <w:bCs/>
          <w:sz w:val="24"/>
          <w:szCs w:val="24"/>
          <w:lang w:val="sk-SK"/>
        </w:rPr>
        <w:t xml:space="preserve">účame aplikovať </w:t>
      </w:r>
      <w:r w:rsidR="005758CE" w:rsidRPr="0076641F">
        <w:rPr>
          <w:bCs/>
          <w:sz w:val="24"/>
          <w:szCs w:val="24"/>
          <w:lang w:val="sk-SK"/>
        </w:rPr>
        <w:t>5x za sezónu</w:t>
      </w:r>
      <w:r w:rsidR="0076641F" w:rsidRPr="0076641F">
        <w:rPr>
          <w:bCs/>
          <w:sz w:val="24"/>
          <w:szCs w:val="24"/>
          <w:lang w:val="sk-SK"/>
        </w:rPr>
        <w:t>.</w:t>
      </w:r>
    </w:p>
    <w:p w14:paraId="722FA159" w14:textId="278FCB23" w:rsidR="00B75F01" w:rsidRDefault="00C2748B" w:rsidP="00B75F0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Na zvýšenie odolnosti rastlín </w:t>
      </w:r>
      <w:r w:rsidR="0076641F">
        <w:rPr>
          <w:sz w:val="24"/>
          <w:szCs w:val="24"/>
          <w:lang w:val="sk-SK"/>
        </w:rPr>
        <w:t>voči</w:t>
      </w:r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prezimujúcim</w:t>
      </w:r>
      <w:proofErr w:type="spellEnd"/>
      <w:r>
        <w:rPr>
          <w:sz w:val="24"/>
          <w:szCs w:val="24"/>
          <w:lang w:val="sk-SK"/>
        </w:rPr>
        <w:t xml:space="preserve"> škodcom aplikuj</w:t>
      </w:r>
      <w:r w:rsidR="00BD5AE6">
        <w:rPr>
          <w:sz w:val="24"/>
          <w:szCs w:val="24"/>
          <w:lang w:val="sk-SK"/>
        </w:rPr>
        <w:t>t</w:t>
      </w:r>
      <w:r>
        <w:rPr>
          <w:sz w:val="24"/>
          <w:szCs w:val="24"/>
          <w:lang w:val="sk-SK"/>
        </w:rPr>
        <w:t xml:space="preserve">e na ovocné dreviny, bobuľové ovocie a vinič 1x za rok, skoro na jar. </w:t>
      </w:r>
      <w:r w:rsidR="00E830D4">
        <w:rPr>
          <w:sz w:val="24"/>
          <w:szCs w:val="24"/>
          <w:lang w:val="sk-SK"/>
        </w:rPr>
        <w:t xml:space="preserve">Je nutné, aby sa aplikačná kvapalina dostala do prasklín kôry. </w:t>
      </w:r>
    </w:p>
    <w:p w14:paraId="07E4A454" w14:textId="77777777" w:rsidR="0018095D" w:rsidRDefault="0018095D" w:rsidP="00B75F01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Aplikovať odporúčame preventívne. Neaplikujte na prudkom slnku a počas vysokých teplôt (nad 26 °C), najmä v skleníkoch.</w:t>
      </w:r>
    </w:p>
    <w:p w14:paraId="5B3B134B" w14:textId="411D3579" w:rsidR="00124B42" w:rsidRDefault="0018095D" w:rsidP="00B75F01">
      <w:pPr>
        <w:jc w:val="both"/>
        <w:rPr>
          <w:sz w:val="24"/>
          <w:szCs w:val="24"/>
          <w:lang w:val="sk-SK"/>
        </w:rPr>
      </w:pPr>
      <w:r w:rsidRPr="00F037BF">
        <w:rPr>
          <w:sz w:val="24"/>
          <w:szCs w:val="24"/>
          <w:lang w:val="sk-SK"/>
        </w:rPr>
        <w:t>Vzhľadom k tomu, že sa jedná o produkt na prírodnej báze, zákal alebo malá usadenina nie je</w:t>
      </w:r>
      <w:r>
        <w:rPr>
          <w:sz w:val="24"/>
          <w:szCs w:val="24"/>
          <w:lang w:val="sk-SK"/>
        </w:rPr>
        <w:t> </w:t>
      </w:r>
      <w:r w:rsidRPr="00F037BF">
        <w:rPr>
          <w:sz w:val="24"/>
          <w:szCs w:val="24"/>
          <w:lang w:val="sk-SK"/>
        </w:rPr>
        <w:t>na škodu a neovplyvní účinnosť prípravku.</w:t>
      </w:r>
    </w:p>
    <w:p w14:paraId="52FC6DA3" w14:textId="77777777" w:rsidR="00BD5AE6" w:rsidRDefault="00BD5AE6" w:rsidP="006C5D94">
      <w:pPr>
        <w:jc w:val="both"/>
        <w:rPr>
          <w:b/>
          <w:bCs/>
          <w:sz w:val="24"/>
          <w:szCs w:val="24"/>
          <w:lang w:val="sk-SK" w:eastAsia="cs-CZ"/>
        </w:rPr>
      </w:pPr>
    </w:p>
    <w:p w14:paraId="0C4920C3" w14:textId="22D45237" w:rsidR="00385352" w:rsidRDefault="00990ED9" w:rsidP="006C5D94">
      <w:pPr>
        <w:jc w:val="both"/>
        <w:rPr>
          <w:rStyle w:val="slostrany"/>
          <w:b/>
          <w:bCs/>
          <w:sz w:val="24"/>
          <w:szCs w:val="24"/>
          <w:lang w:val="sk-SK"/>
        </w:rPr>
      </w:pPr>
      <w:r w:rsidRPr="001E703F">
        <w:rPr>
          <w:b/>
          <w:bCs/>
          <w:sz w:val="24"/>
          <w:szCs w:val="24"/>
          <w:lang w:val="sk-SK" w:eastAsia="cs-CZ"/>
        </w:rPr>
        <w:t>PRÍPRAVA POSTREKOVEJ KVAPALINY A ZNEŠKODNENIE OBALOV</w:t>
      </w:r>
    </w:p>
    <w:p w14:paraId="6ED68E1B" w14:textId="298FCA1A" w:rsidR="006C5D94" w:rsidRPr="00F037BF" w:rsidRDefault="00E830D4" w:rsidP="006C5D94">
      <w:pPr>
        <w:jc w:val="both"/>
        <w:rPr>
          <w:rStyle w:val="slostrany"/>
          <w:sz w:val="24"/>
          <w:szCs w:val="24"/>
          <w:lang w:val="sk-SK"/>
        </w:rPr>
      </w:pPr>
      <w:r w:rsidRPr="00E830D4">
        <w:rPr>
          <w:rStyle w:val="slostrany"/>
          <w:b/>
          <w:bCs/>
          <w:sz w:val="24"/>
          <w:szCs w:val="24"/>
          <w:lang w:val="sk-SK"/>
        </w:rPr>
        <w:t>Pred použitím nechajte ROCK EFFECT NEW minimálne 12 hodín temperovať pri izbovej teplote a na prípravu aplikačnej kvapaliny použite vodu izbovej teploty, pretože sa jedná o olejový pomocný prípravok. Dôvodom je hustnutie pomocného prípravku pri nízkych teplotách.</w:t>
      </w:r>
      <w:r>
        <w:rPr>
          <w:rStyle w:val="slostrany"/>
          <w:sz w:val="24"/>
          <w:szCs w:val="24"/>
          <w:lang w:val="sk-SK"/>
        </w:rPr>
        <w:t xml:space="preserve"> </w:t>
      </w:r>
      <w:r w:rsidR="006C5D94" w:rsidRPr="00F037BF">
        <w:rPr>
          <w:rStyle w:val="slostrany"/>
          <w:sz w:val="24"/>
          <w:szCs w:val="24"/>
          <w:lang w:val="sk-SK"/>
        </w:rPr>
        <w:t xml:space="preserve">Potrebné množstvo prípravku odmerajte po dôkladnom premiešaní obsahu originálneho obalu. Odmerané množstvo prípravku </w:t>
      </w:r>
      <w:r>
        <w:rPr>
          <w:rStyle w:val="slostrany"/>
          <w:sz w:val="24"/>
          <w:szCs w:val="24"/>
          <w:lang w:val="sk-SK"/>
        </w:rPr>
        <w:t>rozmiešajte v predpísanom množstve vody v nádrži aplikačného zariadenia</w:t>
      </w:r>
      <w:r w:rsidR="006C5D94" w:rsidRPr="00F037BF">
        <w:rPr>
          <w:rStyle w:val="slostrany"/>
          <w:sz w:val="24"/>
          <w:szCs w:val="24"/>
          <w:lang w:val="sk-SK"/>
        </w:rPr>
        <w:t xml:space="preserve">. Pripravte len také množstvo postrekovej kvapaliny, ktoré </w:t>
      </w:r>
      <w:r w:rsidR="006C5D94" w:rsidRPr="00E830D4">
        <w:rPr>
          <w:rStyle w:val="slostrany"/>
          <w:sz w:val="24"/>
          <w:szCs w:val="24"/>
          <w:lang w:val="sk-SK"/>
        </w:rPr>
        <w:t xml:space="preserve">spotrebujete. </w:t>
      </w:r>
      <w:r w:rsidR="006C5D94" w:rsidRPr="00E830D4">
        <w:rPr>
          <w:sz w:val="24"/>
          <w:szCs w:val="24"/>
          <w:lang w:val="sk-SK"/>
        </w:rPr>
        <w:t>Upchaté trysky postrekovača neprefukujte ústami.</w:t>
      </w:r>
      <w:r w:rsidRPr="00E830D4">
        <w:rPr>
          <w:sz w:val="24"/>
          <w:szCs w:val="24"/>
          <w:lang w:val="sk-SK"/>
        </w:rPr>
        <w:t xml:space="preserve"> </w:t>
      </w:r>
      <w:r w:rsidR="006C5D94" w:rsidRPr="00E830D4">
        <w:rPr>
          <w:rStyle w:val="slostrany"/>
          <w:sz w:val="24"/>
          <w:szCs w:val="24"/>
          <w:lang w:val="sk-SK"/>
        </w:rPr>
        <w:t xml:space="preserve">Mierny pohyb nádrže pri aplikácii udržuje emulziu aplikačnej kvapaliny stále stabilnou. </w:t>
      </w:r>
    </w:p>
    <w:p w14:paraId="5CB89C3C" w14:textId="314EA1C2" w:rsidR="006C5D94" w:rsidRDefault="006C5D94" w:rsidP="00990ED9">
      <w:pPr>
        <w:jc w:val="both"/>
        <w:rPr>
          <w:rStyle w:val="slostrany"/>
          <w:sz w:val="24"/>
          <w:szCs w:val="24"/>
          <w:lang w:val="sk-SK"/>
        </w:rPr>
      </w:pPr>
    </w:p>
    <w:p w14:paraId="30A061E6" w14:textId="77777777" w:rsidR="006C5D94" w:rsidRDefault="006C5D94" w:rsidP="00990ED9">
      <w:pPr>
        <w:jc w:val="both"/>
        <w:rPr>
          <w:rStyle w:val="slostrany"/>
          <w:sz w:val="24"/>
          <w:szCs w:val="24"/>
          <w:lang w:val="sk-SK"/>
        </w:rPr>
      </w:pPr>
    </w:p>
    <w:p w14:paraId="548F5637" w14:textId="77777777" w:rsidR="00990ED9" w:rsidRPr="003E5C42" w:rsidRDefault="00990ED9" w:rsidP="00990ED9">
      <w:pPr>
        <w:jc w:val="both"/>
        <w:rPr>
          <w:b/>
          <w:bCs/>
          <w:color w:val="000000"/>
          <w:sz w:val="24"/>
          <w:szCs w:val="24"/>
          <w:lang w:val="sk-SK"/>
        </w:rPr>
      </w:pPr>
      <w:r w:rsidRPr="003E5C42">
        <w:rPr>
          <w:b/>
          <w:bCs/>
          <w:color w:val="000000"/>
          <w:sz w:val="24"/>
          <w:szCs w:val="24"/>
          <w:lang w:val="sk-SK"/>
        </w:rPr>
        <w:t>BEZPEČNOSTNÉ OPATRENIA</w:t>
      </w:r>
    </w:p>
    <w:p w14:paraId="36336A76" w14:textId="77777777" w:rsidR="00737F3A" w:rsidRDefault="00737F3A" w:rsidP="00737F3A">
      <w:pPr>
        <w:pStyle w:val="Normlnywebov"/>
        <w:spacing w:before="0" w:beforeAutospacing="0" w:after="0" w:afterAutospacing="0"/>
      </w:pPr>
      <w:r>
        <w:rPr>
          <w:b/>
          <w:bCs/>
        </w:rPr>
        <w:t>Pred použitím prípravku si dôkladne prečítajte návod na použitie (etiketu prípravku).</w:t>
      </w:r>
    </w:p>
    <w:p w14:paraId="6D88048F" w14:textId="77777777" w:rsidR="00737F3A" w:rsidRDefault="00737F3A" w:rsidP="00AC5924">
      <w:pPr>
        <w:pStyle w:val="Normlnywebov"/>
        <w:spacing w:before="0" w:beforeAutospacing="0" w:after="0" w:afterAutospacing="0"/>
        <w:jc w:val="both"/>
      </w:pPr>
      <w:r>
        <w:lastRenderedPageBreak/>
        <w:t xml:space="preserve">Pri práci používajte ochranné pracovné pomôcky. Počas práce s prípravkom nejedzte, nepite a nefajčite!                                                                                         </w:t>
      </w:r>
    </w:p>
    <w:p w14:paraId="1623DE09" w14:textId="45569190" w:rsidR="00737F3A" w:rsidRDefault="00737F3A" w:rsidP="00AC5924">
      <w:pPr>
        <w:pStyle w:val="Normlnywebov"/>
        <w:spacing w:before="0" w:beforeAutospacing="0" w:after="0" w:afterAutospacing="0"/>
        <w:jc w:val="both"/>
      </w:pPr>
      <w:r>
        <w:t>Dodržujú sa bežné hygienické a bezpečnostné opatrenia pre prácu s biologickými prípravky na báze makroorganizmov. Po práci si umyte ruky vodou a mydlom. Produkt neohrozuje zdravie ľudí, nepoškodzuje životné prostredie.</w:t>
      </w:r>
    </w:p>
    <w:p w14:paraId="73FBFB8A" w14:textId="77777777" w:rsidR="00737F3A" w:rsidRDefault="00737F3A" w:rsidP="00990ED9">
      <w:pPr>
        <w:jc w:val="both"/>
        <w:rPr>
          <w:sz w:val="24"/>
          <w:szCs w:val="24"/>
          <w:lang w:val="sk-SK"/>
        </w:rPr>
      </w:pPr>
    </w:p>
    <w:p w14:paraId="19EB506D" w14:textId="554842F8" w:rsidR="00990ED9" w:rsidRDefault="00990ED9" w:rsidP="00990ED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Postrekujte len za bezvetria alebo pri miernom vánku, v smere vetra a v smere od ďalších osôb. </w:t>
      </w:r>
      <w:r w:rsidR="00FD5DBA">
        <w:rPr>
          <w:sz w:val="24"/>
          <w:szCs w:val="24"/>
          <w:lang w:val="sk-SK"/>
        </w:rPr>
        <w:t xml:space="preserve">Vstup na ošetrený pozemok je možný až po zaschnutí postreku. Vstup do ošetreného skleníka / fóliovníka je možný najskôr po 2 hodinách po aplikácii a po dôkladnom vyvetraní skleníka. </w:t>
      </w:r>
      <w:r w:rsidRPr="00F66E77">
        <w:rPr>
          <w:sz w:val="24"/>
          <w:szCs w:val="24"/>
          <w:lang w:val="sk-SK"/>
        </w:rPr>
        <w:t xml:space="preserve">Pri práci s prípravkom </w:t>
      </w:r>
      <w:r>
        <w:rPr>
          <w:sz w:val="24"/>
          <w:szCs w:val="24"/>
          <w:lang w:val="sk-SK"/>
        </w:rPr>
        <w:t>používajte vhodný ochranný odev, ochrannú obuv.</w:t>
      </w:r>
      <w:r w:rsidRPr="00F66E7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Riziko, ktoré predstavuje pomocný prípravok pre užívateľa, je prijateľné, pokiaľ celková doba práce s pomocným prípravkom nepresiahne 30 minút počas jedného dňa. Ochranný odev vyperte, resp. dôkladne očistite tie OOPP, ktoré nie je možné vyprať. </w:t>
      </w:r>
      <w:r w:rsidRPr="0082281A">
        <w:rPr>
          <w:b/>
          <w:sz w:val="24"/>
          <w:szCs w:val="24"/>
          <w:lang w:val="sk-SK"/>
        </w:rPr>
        <w:t>Pri</w:t>
      </w:r>
      <w:r>
        <w:rPr>
          <w:b/>
          <w:sz w:val="24"/>
          <w:szCs w:val="24"/>
          <w:lang w:val="sk-SK"/>
        </w:rPr>
        <w:t> </w:t>
      </w:r>
      <w:r w:rsidRPr="0082281A">
        <w:rPr>
          <w:b/>
          <w:sz w:val="24"/>
          <w:szCs w:val="24"/>
          <w:lang w:val="sk-SK"/>
        </w:rPr>
        <w:t>používaní pomocného prípravku nepoužívajte kontaktné šošovky.</w:t>
      </w:r>
      <w:r>
        <w:rPr>
          <w:sz w:val="24"/>
          <w:szCs w:val="24"/>
          <w:lang w:val="sk-SK"/>
        </w:rPr>
        <w:t xml:space="preserve"> </w:t>
      </w:r>
    </w:p>
    <w:p w14:paraId="61B69BB7" w14:textId="77777777" w:rsidR="0030440B" w:rsidRDefault="0030440B" w:rsidP="00990ED9">
      <w:pPr>
        <w:jc w:val="both"/>
        <w:rPr>
          <w:sz w:val="24"/>
          <w:szCs w:val="24"/>
          <w:lang w:val="sk-SK"/>
        </w:rPr>
      </w:pPr>
    </w:p>
    <w:p w14:paraId="196743C5" w14:textId="24A25A3F" w:rsidR="0030440B" w:rsidRDefault="0030440B" w:rsidP="00990ED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Pri ošetrovaní okrasných rastlín v oblastiach využívaných širokou verejnosťou alebo zraniteľnými skupinami</w:t>
      </w:r>
      <w:r w:rsidR="005848CF">
        <w:rPr>
          <w:sz w:val="24"/>
          <w:szCs w:val="24"/>
          <w:lang w:val="sk-SK"/>
        </w:rPr>
        <w:t xml:space="preserve"> obyvateľstva, je potrebné dodržiavať nasledovné preventívne a režimové opatrenia: </w:t>
      </w:r>
    </w:p>
    <w:p w14:paraId="036CDF82" w14:textId="3DC1CF77" w:rsidR="005848CF" w:rsidRDefault="005848CF" w:rsidP="005848CF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pomocný prípravok aplikujte v čase, kedy je najmenší (ideálne žiadny) pohyb ďalších osôb na ploche</w:t>
      </w:r>
    </w:p>
    <w:p w14:paraId="4F40D495" w14:textId="0FAD311B" w:rsidR="005848CF" w:rsidRDefault="005848CF" w:rsidP="005848CF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postrekujte len za bezvetria alebo mierneho vánku, v smere vetra a v smere od ďalších osôb. </w:t>
      </w:r>
    </w:p>
    <w:p w14:paraId="024184B8" w14:textId="5EB15274" w:rsidR="006C5D94" w:rsidRDefault="006C5D94" w:rsidP="006C5D94">
      <w:pPr>
        <w:jc w:val="both"/>
        <w:rPr>
          <w:sz w:val="24"/>
          <w:szCs w:val="24"/>
          <w:lang w:val="sk-SK"/>
        </w:rPr>
      </w:pPr>
    </w:p>
    <w:p w14:paraId="6608F972" w14:textId="1E338109" w:rsidR="006C5D94" w:rsidRDefault="006C5D94" w:rsidP="006C5D94">
      <w:pPr>
        <w:jc w:val="both"/>
        <w:rPr>
          <w:b/>
          <w:bCs/>
          <w:sz w:val="24"/>
          <w:szCs w:val="24"/>
          <w:lang w:val="sk-SK"/>
        </w:rPr>
      </w:pPr>
      <w:r w:rsidRPr="00401BCE">
        <w:rPr>
          <w:b/>
          <w:bCs/>
          <w:sz w:val="24"/>
          <w:szCs w:val="24"/>
          <w:lang w:val="sk-SK"/>
        </w:rPr>
        <w:t>PRVÁ  POMOC</w:t>
      </w:r>
    </w:p>
    <w:p w14:paraId="38EA047F" w14:textId="77777777" w:rsidR="009B5771" w:rsidRPr="00401BCE" w:rsidRDefault="009B5771" w:rsidP="006C5D94">
      <w:pPr>
        <w:jc w:val="both"/>
        <w:rPr>
          <w:b/>
          <w:bCs/>
          <w:sz w:val="24"/>
          <w:szCs w:val="24"/>
          <w:lang w:val="sk-SK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790"/>
        <w:gridCol w:w="6282"/>
      </w:tblGrid>
      <w:tr w:rsidR="006C5D94" w:rsidRPr="00B5052F" w14:paraId="16947D21" w14:textId="77777777" w:rsidTr="00441DCA">
        <w:tc>
          <w:tcPr>
            <w:tcW w:w="2790" w:type="dxa"/>
          </w:tcPr>
          <w:p w14:paraId="0156677B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401BCE">
              <w:rPr>
                <w:b/>
                <w:bCs/>
                <w:sz w:val="24"/>
                <w:szCs w:val="24"/>
                <w:lang w:val="sk-SK"/>
              </w:rPr>
              <w:t>Všeobecné pokyny:</w:t>
            </w:r>
          </w:p>
          <w:p w14:paraId="6ACC7DB9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6282" w:type="dxa"/>
          </w:tcPr>
          <w:p w14:paraId="42000A35" w14:textId="77777777" w:rsidR="006C5D94" w:rsidRPr="00401BCE" w:rsidRDefault="006C5D94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  <w:r w:rsidRPr="00401BCE">
              <w:rPr>
                <w:bCs/>
                <w:sz w:val="24"/>
                <w:szCs w:val="24"/>
                <w:lang w:val="sk-SK"/>
              </w:rPr>
              <w:t>V prípade, že sa objavia zdravotné problémy (napr. nevoľnosť, pretrvávajúce slzenie, začervenanie, pálenie očí a pod.), alebo v prípade iných ťažkostí kontaktujte lekára.</w:t>
            </w:r>
          </w:p>
        </w:tc>
      </w:tr>
      <w:tr w:rsidR="006C5D94" w:rsidRPr="00B5052F" w14:paraId="08E12877" w14:textId="77777777" w:rsidTr="00441DCA">
        <w:tc>
          <w:tcPr>
            <w:tcW w:w="2790" w:type="dxa"/>
          </w:tcPr>
          <w:p w14:paraId="599127B7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401BCE">
              <w:rPr>
                <w:b/>
                <w:bCs/>
                <w:sz w:val="24"/>
                <w:szCs w:val="24"/>
                <w:lang w:val="sk-SK"/>
              </w:rPr>
              <w:t>Pri nadýchaní:</w:t>
            </w:r>
          </w:p>
        </w:tc>
        <w:tc>
          <w:tcPr>
            <w:tcW w:w="6282" w:type="dxa"/>
          </w:tcPr>
          <w:p w14:paraId="30AD7152" w14:textId="77777777" w:rsidR="006C5D94" w:rsidRPr="00401BCE" w:rsidRDefault="006C5D94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  <w:r w:rsidRPr="00401BCE">
              <w:rPr>
                <w:bCs/>
                <w:sz w:val="24"/>
                <w:szCs w:val="24"/>
                <w:lang w:val="sk-SK"/>
              </w:rPr>
              <w:t>Prerušte prácu. Opustite ošetrovanú oblasť, alebo preneste postihnutého mimo ošetrovanú oblasť.</w:t>
            </w:r>
          </w:p>
        </w:tc>
      </w:tr>
      <w:tr w:rsidR="006C5D94" w:rsidRPr="00B5052F" w14:paraId="29C5D0A5" w14:textId="77777777" w:rsidTr="00441DCA">
        <w:tc>
          <w:tcPr>
            <w:tcW w:w="2790" w:type="dxa"/>
          </w:tcPr>
          <w:p w14:paraId="40DA1042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401BCE">
              <w:rPr>
                <w:b/>
                <w:bCs/>
                <w:sz w:val="24"/>
                <w:szCs w:val="24"/>
                <w:lang w:val="sk-SK"/>
              </w:rPr>
              <w:t>Pri zasiahnutí pokožky:</w:t>
            </w:r>
          </w:p>
        </w:tc>
        <w:tc>
          <w:tcPr>
            <w:tcW w:w="6282" w:type="dxa"/>
          </w:tcPr>
          <w:p w14:paraId="08AE8235" w14:textId="77777777" w:rsidR="006C5D94" w:rsidRPr="00401BCE" w:rsidRDefault="006C5D94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  <w:r w:rsidRPr="00401BCE">
              <w:rPr>
                <w:bCs/>
                <w:sz w:val="24"/>
                <w:szCs w:val="24"/>
                <w:lang w:val="sk-SK"/>
              </w:rPr>
              <w:t>Odložte kontaminovaný/nasiaknutý odev. Zasiahnuté časti pokožky umyte teplou vodou a mydlom. Pokožku potom dobre opláchnite. Pri väčšej kontaminácii pokožky sa osprchujte.</w:t>
            </w:r>
          </w:p>
        </w:tc>
      </w:tr>
      <w:tr w:rsidR="006C5D94" w:rsidRPr="00B5052F" w14:paraId="2922C722" w14:textId="77777777" w:rsidTr="00441DCA">
        <w:tc>
          <w:tcPr>
            <w:tcW w:w="2790" w:type="dxa"/>
          </w:tcPr>
          <w:p w14:paraId="24E215EC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401BCE">
              <w:rPr>
                <w:b/>
                <w:bCs/>
                <w:sz w:val="24"/>
                <w:szCs w:val="24"/>
                <w:lang w:val="sk-SK"/>
              </w:rPr>
              <w:t>Pri zasiahnutí očí:</w:t>
            </w:r>
          </w:p>
        </w:tc>
        <w:tc>
          <w:tcPr>
            <w:tcW w:w="6282" w:type="dxa"/>
          </w:tcPr>
          <w:p w14:paraId="106FB942" w14:textId="77777777" w:rsidR="006C5D94" w:rsidRPr="00401BCE" w:rsidRDefault="006C5D94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  <w:r w:rsidRPr="00401BCE">
              <w:rPr>
                <w:bCs/>
                <w:sz w:val="24"/>
                <w:szCs w:val="24"/>
                <w:lang w:val="sk-SK"/>
              </w:rPr>
              <w:t xml:space="preserve">Vypláchnite oči podobu aspoň 10-tich minút veľkým množstvom vlažnej čistej vody. Ak sú nasadené kontaktné šošovky a ak je to možné, vyberte ich. Kontaktné šošovky nie je možné opätovne použiť, zlikvidujte ich. </w:t>
            </w:r>
          </w:p>
        </w:tc>
      </w:tr>
      <w:tr w:rsidR="006C5D94" w:rsidRPr="00B5052F" w14:paraId="07E42A35" w14:textId="77777777" w:rsidTr="00441DCA">
        <w:tc>
          <w:tcPr>
            <w:tcW w:w="2790" w:type="dxa"/>
          </w:tcPr>
          <w:p w14:paraId="363E38FF" w14:textId="77777777" w:rsidR="006C5D94" w:rsidRPr="00401BCE" w:rsidRDefault="006C5D94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  <w:r w:rsidRPr="00401BCE">
              <w:rPr>
                <w:b/>
                <w:bCs/>
                <w:sz w:val="24"/>
                <w:szCs w:val="24"/>
                <w:lang w:val="sk-SK"/>
              </w:rPr>
              <w:t>Pri náhodnom požití:</w:t>
            </w:r>
          </w:p>
        </w:tc>
        <w:tc>
          <w:tcPr>
            <w:tcW w:w="6282" w:type="dxa"/>
          </w:tcPr>
          <w:p w14:paraId="5D079B78" w14:textId="503DF77D" w:rsidR="006C5D94" w:rsidRPr="00401BCE" w:rsidRDefault="006C5D94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  <w:r w:rsidRPr="00401BCE">
              <w:rPr>
                <w:bCs/>
                <w:sz w:val="24"/>
                <w:szCs w:val="24"/>
                <w:lang w:val="sk-SK"/>
              </w:rPr>
              <w:t>Vypláchnite ústa vodou, prípadne dajte postihnutému vypiť asi pohár (1/4 litra) vody. Nevyvolávajte zvracanie.</w:t>
            </w:r>
          </w:p>
        </w:tc>
      </w:tr>
      <w:tr w:rsidR="007E6DD9" w:rsidRPr="00B5052F" w14:paraId="02129BC3" w14:textId="77777777" w:rsidTr="00441DCA">
        <w:tc>
          <w:tcPr>
            <w:tcW w:w="2790" w:type="dxa"/>
          </w:tcPr>
          <w:p w14:paraId="151D0CE8" w14:textId="77777777" w:rsidR="007E6DD9" w:rsidRPr="00401BCE" w:rsidRDefault="007E6DD9" w:rsidP="00441DCA">
            <w:pPr>
              <w:jc w:val="both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6282" w:type="dxa"/>
          </w:tcPr>
          <w:p w14:paraId="1684DCAD" w14:textId="77777777" w:rsidR="007E6DD9" w:rsidRPr="00401BCE" w:rsidRDefault="007E6DD9" w:rsidP="00441DCA">
            <w:pPr>
              <w:jc w:val="both"/>
              <w:rPr>
                <w:bCs/>
                <w:sz w:val="24"/>
                <w:szCs w:val="24"/>
                <w:lang w:val="sk-SK"/>
              </w:rPr>
            </w:pPr>
          </w:p>
        </w:tc>
      </w:tr>
    </w:tbl>
    <w:p w14:paraId="5733DE09" w14:textId="1C1DF784" w:rsidR="006C5D94" w:rsidRPr="00B5052F" w:rsidRDefault="006C5D94" w:rsidP="006C5D94">
      <w:pPr>
        <w:jc w:val="both"/>
        <w:rPr>
          <w:b/>
          <w:caps/>
          <w:sz w:val="24"/>
          <w:szCs w:val="24"/>
          <w:lang w:val="sk-SK"/>
        </w:rPr>
      </w:pPr>
      <w:r w:rsidRPr="00401BCE">
        <w:rPr>
          <w:bCs/>
          <w:sz w:val="24"/>
          <w:szCs w:val="24"/>
          <w:lang w:val="sk-SK"/>
        </w:rPr>
        <w:t>Pri vyhľadaní lekárskeho ošetrenia informujte lekára o prípravku, s ktorým sa pracovalo, poskytnite mu informácie z etikety a o poskytnutej prvej pomoci. Ďalší postup prvej pomoci (príp. následnú liečbu) je možné konzultovať s Národným toxikologickým informačným centrum – Klinika pracovného lekárstva a </w:t>
      </w:r>
      <w:proofErr w:type="spellStart"/>
      <w:r w:rsidRPr="00401BCE">
        <w:rPr>
          <w:bCs/>
          <w:sz w:val="24"/>
          <w:szCs w:val="24"/>
          <w:lang w:val="sk-SK"/>
        </w:rPr>
        <w:t>toxikológie</w:t>
      </w:r>
      <w:proofErr w:type="spellEnd"/>
      <w:r w:rsidRPr="00401BCE">
        <w:rPr>
          <w:bCs/>
          <w:sz w:val="24"/>
          <w:szCs w:val="24"/>
          <w:lang w:val="sk-SK"/>
        </w:rPr>
        <w:t>, Limbová 5, 833 05 Bratislava, tel.: +421/2/54 774 166.</w:t>
      </w:r>
    </w:p>
    <w:p w14:paraId="53B51C3C" w14:textId="77777777" w:rsidR="006C5D94" w:rsidRPr="006C5D94" w:rsidRDefault="006C5D94" w:rsidP="006C5D94">
      <w:pPr>
        <w:jc w:val="both"/>
        <w:rPr>
          <w:sz w:val="24"/>
          <w:szCs w:val="24"/>
          <w:lang w:val="sk-SK"/>
        </w:rPr>
      </w:pPr>
    </w:p>
    <w:p w14:paraId="592FB26E" w14:textId="77777777" w:rsidR="006C5D94" w:rsidRPr="00B0583B" w:rsidRDefault="006C5D94" w:rsidP="006C5D94">
      <w:pPr>
        <w:jc w:val="both"/>
        <w:rPr>
          <w:rStyle w:val="slostrany"/>
        </w:rPr>
      </w:pPr>
      <w:r w:rsidRPr="00B0583B">
        <w:rPr>
          <w:b/>
          <w:caps/>
          <w:sz w:val="24"/>
          <w:szCs w:val="24"/>
          <w:lang w:val="sk-SK"/>
        </w:rPr>
        <w:t>Čistenie aplikačného zariadenia</w:t>
      </w:r>
      <w:r w:rsidRPr="00B0583B">
        <w:rPr>
          <w:rStyle w:val="slostrany"/>
        </w:rPr>
        <w:t xml:space="preserve"> </w:t>
      </w:r>
    </w:p>
    <w:p w14:paraId="15DD04AC" w14:textId="23988B45" w:rsidR="006C5D94" w:rsidRDefault="006C5D94" w:rsidP="006C5D94">
      <w:pPr>
        <w:jc w:val="both"/>
        <w:rPr>
          <w:rStyle w:val="slostrany"/>
          <w:sz w:val="24"/>
          <w:szCs w:val="24"/>
          <w:lang w:val="sk-SK"/>
        </w:rPr>
      </w:pPr>
      <w:r>
        <w:rPr>
          <w:rStyle w:val="slostrany"/>
          <w:sz w:val="24"/>
          <w:szCs w:val="24"/>
          <w:lang w:val="sk-SK"/>
        </w:rPr>
        <w:t>Aplikačné zariadenie</w:t>
      </w:r>
      <w:r w:rsidR="00E830D4">
        <w:rPr>
          <w:rStyle w:val="slostrany"/>
          <w:sz w:val="24"/>
          <w:szCs w:val="24"/>
          <w:lang w:val="sk-SK"/>
        </w:rPr>
        <w:t xml:space="preserve"> </w:t>
      </w:r>
      <w:r w:rsidR="00E830D4" w:rsidRPr="00E830D4">
        <w:rPr>
          <w:rStyle w:val="slostrany"/>
          <w:b/>
          <w:bCs/>
          <w:sz w:val="24"/>
          <w:szCs w:val="24"/>
          <w:lang w:val="sk-SK"/>
        </w:rPr>
        <w:t>ihneď</w:t>
      </w:r>
      <w:r w:rsidRPr="00E830D4">
        <w:rPr>
          <w:rStyle w:val="slostrany"/>
          <w:b/>
          <w:bCs/>
          <w:sz w:val="24"/>
          <w:szCs w:val="24"/>
          <w:lang w:val="sk-SK"/>
        </w:rPr>
        <w:t xml:space="preserve"> po aplikácii</w:t>
      </w:r>
      <w:r>
        <w:rPr>
          <w:rStyle w:val="slostrany"/>
          <w:sz w:val="24"/>
          <w:szCs w:val="24"/>
          <w:lang w:val="sk-SK"/>
        </w:rPr>
        <w:t xml:space="preserve"> vypláchnite čistou vodou. V prípade použitia čistiacich prostriedkov postupujte podľa návodu na ich použitie.</w:t>
      </w:r>
    </w:p>
    <w:p w14:paraId="2BF26FB0" w14:textId="331C4EB6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227C543A" w14:textId="77777777" w:rsidR="006C5D94" w:rsidRPr="00F66E77" w:rsidRDefault="006C5D94" w:rsidP="006C5D94">
      <w:pPr>
        <w:jc w:val="both"/>
        <w:rPr>
          <w:sz w:val="24"/>
          <w:szCs w:val="24"/>
          <w:lang w:val="sk-SK" w:eastAsia="cs-CZ"/>
        </w:rPr>
      </w:pPr>
      <w:r w:rsidRPr="00F66E77">
        <w:rPr>
          <w:b/>
          <w:caps/>
          <w:sz w:val="24"/>
          <w:szCs w:val="24"/>
          <w:lang w:val="sk-SK" w:eastAsia="cs-CZ"/>
        </w:rPr>
        <w:lastRenderedPageBreak/>
        <w:t>Skladovanie</w:t>
      </w:r>
      <w:r w:rsidRPr="00F66E77">
        <w:rPr>
          <w:sz w:val="24"/>
          <w:szCs w:val="24"/>
          <w:lang w:val="sk-SK" w:eastAsia="cs-CZ"/>
        </w:rPr>
        <w:t xml:space="preserve"> </w:t>
      </w:r>
    </w:p>
    <w:p w14:paraId="16B7F536" w14:textId="4FFD27F8" w:rsidR="006C5D94" w:rsidRPr="00924D7D" w:rsidRDefault="006C5D94" w:rsidP="006C5D94">
      <w:pPr>
        <w:jc w:val="both"/>
        <w:rPr>
          <w:sz w:val="24"/>
          <w:szCs w:val="24"/>
          <w:lang w:val="sk-SK"/>
        </w:rPr>
      </w:pPr>
      <w:r w:rsidRPr="00924D7D">
        <w:rPr>
          <w:sz w:val="24"/>
          <w:szCs w:val="24"/>
          <w:lang w:val="sk-SK"/>
        </w:rPr>
        <w:t>Prípravok skladujte v pôvodných neporušených obaloch</w:t>
      </w:r>
      <w:r>
        <w:rPr>
          <w:sz w:val="24"/>
          <w:szCs w:val="24"/>
          <w:lang w:val="sk-SK"/>
        </w:rPr>
        <w:t xml:space="preserve"> pri teplotách </w:t>
      </w:r>
      <w:r w:rsidRPr="00924D7D">
        <w:rPr>
          <w:sz w:val="24"/>
          <w:szCs w:val="24"/>
          <w:lang w:val="sk-SK"/>
        </w:rPr>
        <w:t>+</w:t>
      </w:r>
      <w:smartTag w:uri="urn:schemas-microsoft-com:office:smarttags" w:element="metricconverter">
        <w:smartTagPr>
          <w:attr w:name="ProductID" w:val="5ﾰC"/>
        </w:smartTagPr>
        <w:r w:rsidRPr="00924D7D">
          <w:rPr>
            <w:sz w:val="24"/>
            <w:szCs w:val="24"/>
            <w:lang w:val="sk-SK"/>
          </w:rPr>
          <w:t>5°C</w:t>
        </w:r>
      </w:smartTag>
      <w:r w:rsidRPr="00924D7D">
        <w:rPr>
          <w:sz w:val="24"/>
          <w:szCs w:val="24"/>
          <w:lang w:val="sk-SK"/>
        </w:rPr>
        <w:t xml:space="preserve"> až +</w:t>
      </w:r>
      <w:r>
        <w:rPr>
          <w:sz w:val="24"/>
          <w:szCs w:val="24"/>
          <w:lang w:val="sk-SK"/>
        </w:rPr>
        <w:t>30</w:t>
      </w:r>
      <w:r w:rsidRPr="00924D7D">
        <w:rPr>
          <w:sz w:val="24"/>
          <w:szCs w:val="24"/>
          <w:lang w:val="sk-SK"/>
        </w:rPr>
        <w:t>°C, oddelene od potravín, krmív, hnojív, dezinfekčných p</w:t>
      </w:r>
      <w:r w:rsidRPr="000C0FB9">
        <w:rPr>
          <w:sz w:val="24"/>
          <w:szCs w:val="24"/>
          <w:lang w:val="sk-SK"/>
        </w:rPr>
        <w:t>rostriedkov a prázdnych obalov od týchto látok.</w:t>
      </w:r>
      <w:r>
        <w:rPr>
          <w:sz w:val="24"/>
          <w:szCs w:val="24"/>
          <w:lang w:val="sk-SK"/>
        </w:rPr>
        <w:t xml:space="preserve"> </w:t>
      </w:r>
      <w:r w:rsidRPr="00F037BF">
        <w:rPr>
          <w:sz w:val="24"/>
          <w:szCs w:val="24"/>
          <w:lang w:val="sk-SK"/>
        </w:rPr>
        <w:t xml:space="preserve">Chráňte pred mrazom, sálavým teplom, ohňom a priamym slnečným svetlom. </w:t>
      </w:r>
      <w:r w:rsidRPr="0082281A">
        <w:rPr>
          <w:sz w:val="24"/>
          <w:szCs w:val="24"/>
          <w:lang w:val="sk-SK" w:eastAsia="cs-CZ"/>
        </w:rPr>
        <w:t>Pri</w:t>
      </w:r>
      <w:r>
        <w:rPr>
          <w:sz w:val="24"/>
          <w:szCs w:val="24"/>
          <w:lang w:val="sk-SK" w:eastAsia="cs-CZ"/>
        </w:rPr>
        <w:t> </w:t>
      </w:r>
      <w:r w:rsidRPr="0082281A">
        <w:rPr>
          <w:sz w:val="24"/>
          <w:szCs w:val="24"/>
          <w:lang w:val="sk-SK" w:eastAsia="cs-CZ"/>
        </w:rPr>
        <w:t>dodržaní podmienok skladovania v neporušených originálnych obaloch je doba použiteľnosti prípravku 2 roky od dátumu výroby.</w:t>
      </w:r>
    </w:p>
    <w:p w14:paraId="60045D4E" w14:textId="77777777" w:rsidR="006C5D94" w:rsidRDefault="006C5D94" w:rsidP="00B75F01">
      <w:pPr>
        <w:jc w:val="both"/>
        <w:rPr>
          <w:sz w:val="24"/>
          <w:szCs w:val="24"/>
          <w:lang w:val="sk-SK"/>
        </w:rPr>
      </w:pPr>
    </w:p>
    <w:p w14:paraId="7557F568" w14:textId="66B6D068" w:rsidR="006C5D94" w:rsidRPr="00924D7D" w:rsidRDefault="006C5D94" w:rsidP="006C5D94">
      <w:pPr>
        <w:pStyle w:val="Zkladntext2"/>
        <w:rPr>
          <w:szCs w:val="24"/>
        </w:rPr>
      </w:pPr>
      <w:r w:rsidRPr="00924D7D">
        <w:rPr>
          <w:szCs w:val="24"/>
        </w:rPr>
        <w:t>ZNEŠKODNENI</w:t>
      </w:r>
      <w:r w:rsidR="00D41306">
        <w:rPr>
          <w:szCs w:val="24"/>
        </w:rPr>
        <w:t>E</w:t>
      </w:r>
      <w:r w:rsidRPr="00924D7D">
        <w:rPr>
          <w:szCs w:val="24"/>
        </w:rPr>
        <w:t xml:space="preserve"> OBALOV A ZVYŠKOV </w:t>
      </w:r>
    </w:p>
    <w:p w14:paraId="4A6E8394" w14:textId="243E0F9C" w:rsidR="006C5D94" w:rsidRPr="00924D7D" w:rsidRDefault="006C5D94" w:rsidP="006C5D94">
      <w:pPr>
        <w:jc w:val="both"/>
        <w:rPr>
          <w:sz w:val="24"/>
          <w:szCs w:val="24"/>
          <w:lang w:val="sk-SK"/>
        </w:rPr>
      </w:pPr>
      <w:r w:rsidRPr="00924D7D">
        <w:rPr>
          <w:sz w:val="24"/>
          <w:szCs w:val="24"/>
          <w:lang w:val="sk-SK"/>
        </w:rPr>
        <w:t>Obal pomocného prostriedku sa nesmie použiť na akýkoľvek účel</w:t>
      </w:r>
      <w:r>
        <w:rPr>
          <w:sz w:val="24"/>
          <w:szCs w:val="24"/>
          <w:lang w:val="sk-SK"/>
        </w:rPr>
        <w:t xml:space="preserve">. </w:t>
      </w:r>
      <w:r w:rsidRPr="00F037BF">
        <w:rPr>
          <w:rStyle w:val="slostrany"/>
          <w:sz w:val="24"/>
          <w:szCs w:val="24"/>
          <w:lang w:val="sk-SK"/>
        </w:rPr>
        <w:t>Pripravte len také množstvo postrekovej kvapaliny, ktoré spotrebujete.</w:t>
      </w:r>
      <w:r w:rsidRPr="00924D7D">
        <w:rPr>
          <w:sz w:val="24"/>
          <w:szCs w:val="24"/>
          <w:lang w:val="sk-SK"/>
        </w:rPr>
        <w:t xml:space="preserve"> Nepoužité zvyšky prípravku v pôvodnom obale,</w:t>
      </w:r>
      <w:r>
        <w:rPr>
          <w:sz w:val="24"/>
          <w:szCs w:val="24"/>
          <w:lang w:val="sk-SK"/>
        </w:rPr>
        <w:t xml:space="preserve"> resp. pomocný prípravok s ušlou záručnou dobou sa likvidujú ako </w:t>
      </w:r>
      <w:r w:rsidR="00334739">
        <w:rPr>
          <w:sz w:val="24"/>
          <w:szCs w:val="24"/>
          <w:lang w:val="sk-SK"/>
        </w:rPr>
        <w:t>nebezpečný</w:t>
      </w:r>
      <w:r>
        <w:rPr>
          <w:sz w:val="24"/>
          <w:szCs w:val="24"/>
          <w:lang w:val="sk-SK"/>
        </w:rPr>
        <w:t xml:space="preserve"> odpad. Použité </w:t>
      </w:r>
      <w:r w:rsidR="00334739">
        <w:rPr>
          <w:sz w:val="24"/>
          <w:szCs w:val="24"/>
          <w:lang w:val="sk-SK"/>
        </w:rPr>
        <w:t xml:space="preserve">obaly je možné po vypláchnutí odovzdať medzi plastové odpady alebo </w:t>
      </w:r>
      <w:r>
        <w:rPr>
          <w:sz w:val="24"/>
          <w:szCs w:val="24"/>
          <w:lang w:val="sk-SK"/>
        </w:rPr>
        <w:t xml:space="preserve">môžu byť zlikvidované ako bežný odpad. Prípadné </w:t>
      </w:r>
      <w:r w:rsidRPr="00924D7D">
        <w:rPr>
          <w:sz w:val="24"/>
          <w:szCs w:val="24"/>
          <w:lang w:val="sk-SK"/>
        </w:rPr>
        <w:t xml:space="preserve">zvyšky </w:t>
      </w:r>
      <w:r>
        <w:rPr>
          <w:sz w:val="24"/>
          <w:szCs w:val="24"/>
          <w:lang w:val="sk-SK"/>
        </w:rPr>
        <w:t>oplachovej alebo postrekovej</w:t>
      </w:r>
      <w:r w:rsidRPr="00924D7D">
        <w:rPr>
          <w:sz w:val="24"/>
          <w:szCs w:val="24"/>
          <w:lang w:val="sk-SK"/>
        </w:rPr>
        <w:t xml:space="preserve"> kvapaliny po zriedení</w:t>
      </w:r>
      <w:r>
        <w:rPr>
          <w:sz w:val="24"/>
          <w:szCs w:val="24"/>
          <w:lang w:val="sk-SK"/>
        </w:rPr>
        <w:t xml:space="preserve"> s vodou v pomere 1:5</w:t>
      </w:r>
      <w:r w:rsidRPr="00924D7D">
        <w:rPr>
          <w:sz w:val="24"/>
          <w:szCs w:val="24"/>
          <w:lang w:val="sk-SK"/>
        </w:rPr>
        <w:t xml:space="preserve"> vystriekajte na ošetrenom pozemku, nesmú však zasiahnuť zdroje podzemných vôd ani recipienty povrchových vôd. </w:t>
      </w:r>
    </w:p>
    <w:p w14:paraId="7618EA32" w14:textId="3D1A1C58" w:rsidR="00124B42" w:rsidRDefault="00124B42" w:rsidP="00B75F01">
      <w:pPr>
        <w:jc w:val="both"/>
        <w:rPr>
          <w:sz w:val="24"/>
          <w:szCs w:val="24"/>
          <w:lang w:val="sk-SK"/>
        </w:rPr>
      </w:pPr>
    </w:p>
    <w:p w14:paraId="2DBE2852" w14:textId="731DAF26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048C1B48" w14:textId="77777777" w:rsidR="00334739" w:rsidRPr="00F037BF" w:rsidRDefault="00334739" w:rsidP="00334739">
      <w:pPr>
        <w:rPr>
          <w:rFonts w:ascii="Arial" w:hAnsi="Arial"/>
          <w:b/>
          <w:sz w:val="24"/>
          <w:szCs w:val="24"/>
          <w:lang w:val="sk-SK"/>
        </w:rPr>
      </w:pPr>
    </w:p>
    <w:p w14:paraId="54D52B15" w14:textId="10E29C39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608FF725" w14:textId="0E092860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105EADDD" w14:textId="1B40B999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1D1CF2E8" w14:textId="7A9F7D54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5397F18E" w14:textId="7BE9A9C3" w:rsidR="00990ED9" w:rsidRDefault="00990ED9" w:rsidP="00B75F01">
      <w:pPr>
        <w:jc w:val="both"/>
        <w:rPr>
          <w:sz w:val="24"/>
          <w:szCs w:val="24"/>
          <w:lang w:val="sk-SK"/>
        </w:rPr>
      </w:pPr>
    </w:p>
    <w:p w14:paraId="4E22A9BB" w14:textId="22D64992" w:rsidR="00334739" w:rsidRDefault="00334739" w:rsidP="00B75F01">
      <w:pPr>
        <w:jc w:val="both"/>
        <w:rPr>
          <w:sz w:val="24"/>
          <w:szCs w:val="24"/>
          <w:lang w:val="sk-SK"/>
        </w:rPr>
      </w:pPr>
    </w:p>
    <w:p w14:paraId="11D12954" w14:textId="77777777" w:rsidR="00334739" w:rsidRDefault="00334739" w:rsidP="00B75F01">
      <w:pPr>
        <w:jc w:val="both"/>
        <w:rPr>
          <w:sz w:val="24"/>
          <w:szCs w:val="24"/>
          <w:lang w:val="sk-SK"/>
        </w:rPr>
      </w:pPr>
    </w:p>
    <w:p w14:paraId="2848BEC0" w14:textId="09CA97A8" w:rsidR="00990ED9" w:rsidRDefault="00990ED9" w:rsidP="00B75F01">
      <w:pPr>
        <w:jc w:val="both"/>
        <w:rPr>
          <w:sz w:val="24"/>
          <w:szCs w:val="24"/>
          <w:lang w:val="sk-SK"/>
        </w:rPr>
      </w:pPr>
    </w:p>
    <w:sectPr w:rsidR="00990ED9" w:rsidSect="003E4FD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7C1B" w16cex:dateUtc="2022-07-14T09:27:00Z"/>
  <w16cex:commentExtensible w16cex:durableId="267A62EF" w16cex:dateUtc="2022-07-14T07:39:00Z"/>
  <w16cex:commentExtensible w16cex:durableId="267A6310" w16cex:dateUtc="2022-07-14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10425" w16cid:durableId="267A5EDA"/>
  <w16cid:commentId w16cid:paraId="26A05DE1" w16cid:durableId="267A7C1B"/>
  <w16cid:commentId w16cid:paraId="2D7AC41A" w16cid:durableId="267A5EDB"/>
  <w16cid:commentId w16cid:paraId="66348A2E" w16cid:durableId="267A62EF"/>
  <w16cid:commentId w16cid:paraId="4F1374C3" w16cid:durableId="267A5EDC"/>
  <w16cid:commentId w16cid:paraId="5A40908A" w16cid:durableId="267A6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3850" w14:textId="77777777" w:rsidR="00164274" w:rsidRDefault="00164274">
      <w:r>
        <w:separator/>
      </w:r>
    </w:p>
  </w:endnote>
  <w:endnote w:type="continuationSeparator" w:id="0">
    <w:p w14:paraId="4AE2A0EF" w14:textId="77777777" w:rsidR="00164274" w:rsidRDefault="0016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0E14" w14:textId="77777777" w:rsidR="008073EC" w:rsidRDefault="00807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67F58C" w14:textId="77777777" w:rsidR="008073EC" w:rsidRDefault="00807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CAAC" w14:textId="7E6AAE08" w:rsidR="008073EC" w:rsidRPr="00C65AFE" w:rsidRDefault="00A528C8" w:rsidP="003E4FD4">
    <w:pPr>
      <w:pStyle w:val="Pta"/>
      <w:rPr>
        <w:lang w:val="sk-SK"/>
      </w:rPr>
    </w:pPr>
    <w:r>
      <w:rPr>
        <w:lang w:val="sk-SK"/>
      </w:rPr>
      <w:t>ICZ/2022/</w:t>
    </w:r>
    <w:r w:rsidRPr="00A528C8">
      <w:rPr>
        <w:lang w:val="sk-SK"/>
      </w:rPr>
      <w:t>11968</w:t>
    </w:r>
    <w:r>
      <w:rPr>
        <w:lang w:val="sk-SK"/>
      </w:rPr>
      <w:t>/</w:t>
    </w:r>
    <w:proofErr w:type="spellStart"/>
    <w:r>
      <w:rPr>
        <w:lang w:val="sk-SK"/>
      </w:rPr>
      <w:t>fe</w:t>
    </w:r>
    <w:proofErr w:type="spellEnd"/>
    <w:r w:rsidR="008073EC">
      <w:rPr>
        <w:lang w:val="sk-SK"/>
      </w:rPr>
      <w:tab/>
    </w:r>
    <w:r w:rsidR="008073EC">
      <w:rPr>
        <w:lang w:val="sk-SK"/>
      </w:rPr>
      <w:tab/>
    </w:r>
    <w:r w:rsidR="008073EC">
      <w:rPr>
        <w:rStyle w:val="slostrany"/>
      </w:rPr>
      <w:fldChar w:fldCharType="begin"/>
    </w:r>
    <w:r w:rsidR="008073EC">
      <w:rPr>
        <w:rStyle w:val="slostrany"/>
      </w:rPr>
      <w:instrText xml:space="preserve"> PAGE </w:instrText>
    </w:r>
    <w:r w:rsidR="008073EC">
      <w:rPr>
        <w:rStyle w:val="slostrany"/>
      </w:rPr>
      <w:fldChar w:fldCharType="separate"/>
    </w:r>
    <w:r w:rsidR="00981487">
      <w:rPr>
        <w:rStyle w:val="slostrany"/>
        <w:noProof/>
      </w:rPr>
      <w:t>5</w:t>
    </w:r>
    <w:r w:rsidR="008073EC">
      <w:rPr>
        <w:rStyle w:val="slostrany"/>
      </w:rPr>
      <w:fldChar w:fldCharType="end"/>
    </w:r>
    <w:r w:rsidR="008073EC">
      <w:rPr>
        <w:rStyle w:val="slostrany"/>
      </w:rPr>
      <w:t>/</w:t>
    </w:r>
    <w:r w:rsidR="008073EC">
      <w:rPr>
        <w:rStyle w:val="slostrany"/>
      </w:rPr>
      <w:fldChar w:fldCharType="begin"/>
    </w:r>
    <w:r w:rsidR="008073EC">
      <w:rPr>
        <w:rStyle w:val="slostrany"/>
      </w:rPr>
      <w:instrText xml:space="preserve"> NUMPAGES </w:instrText>
    </w:r>
    <w:r w:rsidR="008073EC">
      <w:rPr>
        <w:rStyle w:val="slostrany"/>
      </w:rPr>
      <w:fldChar w:fldCharType="separate"/>
    </w:r>
    <w:r w:rsidR="00981487">
      <w:rPr>
        <w:rStyle w:val="slostrany"/>
        <w:noProof/>
      </w:rPr>
      <w:t>5</w:t>
    </w:r>
    <w:r w:rsidR="008073EC">
      <w:rPr>
        <w:rStyle w:val="slostrany"/>
      </w:rPr>
      <w:fldChar w:fldCharType="end"/>
    </w:r>
  </w:p>
  <w:p w14:paraId="19E5F0A5" w14:textId="77777777" w:rsidR="008073EC" w:rsidRDefault="008073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3C523" w14:textId="77777777" w:rsidR="00164274" w:rsidRDefault="00164274">
      <w:r>
        <w:separator/>
      </w:r>
    </w:p>
  </w:footnote>
  <w:footnote w:type="continuationSeparator" w:id="0">
    <w:p w14:paraId="0FF3D328" w14:textId="77777777" w:rsidR="00164274" w:rsidRDefault="0016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4617" w14:textId="6090BF6C" w:rsidR="00B84E33" w:rsidRPr="00AC5924" w:rsidRDefault="00B84E33">
    <w:pPr>
      <w:pStyle w:val="Hlavika"/>
      <w:rPr>
        <w:sz w:val="22"/>
        <w:szCs w:val="22"/>
      </w:rPr>
    </w:pPr>
    <w:r>
      <w:tab/>
    </w:r>
    <w:r>
      <w:tab/>
    </w:r>
    <w:r w:rsidRPr="00AC5924">
      <w:rPr>
        <w:sz w:val="22"/>
        <w:szCs w:val="22"/>
      </w:rPr>
      <w:t xml:space="preserve">Etiketa schválená: </w:t>
    </w:r>
    <w:proofErr w:type="gramStart"/>
    <w:r w:rsidR="00416BCB">
      <w:rPr>
        <w:sz w:val="22"/>
        <w:szCs w:val="22"/>
      </w:rPr>
      <w:t>13.09.2022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08D9" w14:textId="77777777" w:rsidR="008073EC" w:rsidRDefault="008073EC">
    <w:pPr>
      <w:pStyle w:val="Hlavika"/>
      <w:rPr>
        <w:lang w:val="sk-SK"/>
      </w:rPr>
    </w:pPr>
    <w:r w:rsidRPr="00D22AF0">
      <w:rPr>
        <w:lang w:val="sk-SK"/>
      </w:rPr>
      <w:t xml:space="preserve"> </w:t>
    </w:r>
    <w:r>
      <w:rPr>
        <w:lang w:val="sk-SK"/>
      </w:rPr>
      <w:t xml:space="preserve">etiketa schválená: </w:t>
    </w:r>
    <w:r w:rsidRPr="00D239B3">
      <w:rPr>
        <w:highlight w:val="yellow"/>
        <w:lang w:val="sk-SK"/>
      </w:rPr>
      <w:t>XXX</w:t>
    </w:r>
  </w:p>
  <w:p w14:paraId="4D8B2F5E" w14:textId="77777777" w:rsidR="008073EC" w:rsidRPr="00717F90" w:rsidRDefault="008073EC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AEE"/>
    <w:multiLevelType w:val="hybridMultilevel"/>
    <w:tmpl w:val="3CA8498C"/>
    <w:lvl w:ilvl="0" w:tplc="85B027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69F"/>
    <w:multiLevelType w:val="singleLevel"/>
    <w:tmpl w:val="666819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12F77BE"/>
    <w:multiLevelType w:val="singleLevel"/>
    <w:tmpl w:val="11B0D0DE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B1"/>
    <w:rsid w:val="00005BAD"/>
    <w:rsid w:val="000063EB"/>
    <w:rsid w:val="00012962"/>
    <w:rsid w:val="0001378C"/>
    <w:rsid w:val="00015E0F"/>
    <w:rsid w:val="00032126"/>
    <w:rsid w:val="00035B88"/>
    <w:rsid w:val="00053660"/>
    <w:rsid w:val="00061C0A"/>
    <w:rsid w:val="0006658A"/>
    <w:rsid w:val="00067DE9"/>
    <w:rsid w:val="00083DEB"/>
    <w:rsid w:val="00092B13"/>
    <w:rsid w:val="000938FB"/>
    <w:rsid w:val="00096309"/>
    <w:rsid w:val="000B79D5"/>
    <w:rsid w:val="000C35FB"/>
    <w:rsid w:val="000C461C"/>
    <w:rsid w:val="000D7ABE"/>
    <w:rsid w:val="000E1B12"/>
    <w:rsid w:val="000E2B18"/>
    <w:rsid w:val="000E5A7F"/>
    <w:rsid w:val="000F48E9"/>
    <w:rsid w:val="000F5E9F"/>
    <w:rsid w:val="000F76BD"/>
    <w:rsid w:val="00124B42"/>
    <w:rsid w:val="001373B1"/>
    <w:rsid w:val="001406A5"/>
    <w:rsid w:val="00162DCB"/>
    <w:rsid w:val="00164274"/>
    <w:rsid w:val="00164707"/>
    <w:rsid w:val="00172D24"/>
    <w:rsid w:val="0018095D"/>
    <w:rsid w:val="00190F4B"/>
    <w:rsid w:val="00191666"/>
    <w:rsid w:val="001D4D67"/>
    <w:rsid w:val="001E5580"/>
    <w:rsid w:val="001E5C34"/>
    <w:rsid w:val="001F08D6"/>
    <w:rsid w:val="001F7AD9"/>
    <w:rsid w:val="002018AF"/>
    <w:rsid w:val="00216EB8"/>
    <w:rsid w:val="002251FC"/>
    <w:rsid w:val="00244433"/>
    <w:rsid w:val="00246DAE"/>
    <w:rsid w:val="00253654"/>
    <w:rsid w:val="0025515C"/>
    <w:rsid w:val="00265824"/>
    <w:rsid w:val="00282EFE"/>
    <w:rsid w:val="0028789C"/>
    <w:rsid w:val="002C106D"/>
    <w:rsid w:val="0030440B"/>
    <w:rsid w:val="003074E9"/>
    <w:rsid w:val="00307A2C"/>
    <w:rsid w:val="00315358"/>
    <w:rsid w:val="003173AD"/>
    <w:rsid w:val="00334739"/>
    <w:rsid w:val="00335DF5"/>
    <w:rsid w:val="00340A5D"/>
    <w:rsid w:val="003621D3"/>
    <w:rsid w:val="003652CA"/>
    <w:rsid w:val="00371B3A"/>
    <w:rsid w:val="003730D2"/>
    <w:rsid w:val="00384286"/>
    <w:rsid w:val="00385352"/>
    <w:rsid w:val="0038543B"/>
    <w:rsid w:val="003C4F86"/>
    <w:rsid w:val="003D0BCF"/>
    <w:rsid w:val="003D2588"/>
    <w:rsid w:val="003D4A9F"/>
    <w:rsid w:val="003E2C02"/>
    <w:rsid w:val="003E4FD4"/>
    <w:rsid w:val="003F4C2E"/>
    <w:rsid w:val="003F6638"/>
    <w:rsid w:val="00403519"/>
    <w:rsid w:val="0041100F"/>
    <w:rsid w:val="00416BCB"/>
    <w:rsid w:val="00416D6C"/>
    <w:rsid w:val="00424B4D"/>
    <w:rsid w:val="00425F44"/>
    <w:rsid w:val="00435F74"/>
    <w:rsid w:val="00446906"/>
    <w:rsid w:val="00447C37"/>
    <w:rsid w:val="00457BA5"/>
    <w:rsid w:val="0046608D"/>
    <w:rsid w:val="004702C4"/>
    <w:rsid w:val="00481926"/>
    <w:rsid w:val="004A41E8"/>
    <w:rsid w:val="004B6640"/>
    <w:rsid w:val="004C1EB2"/>
    <w:rsid w:val="004C40DF"/>
    <w:rsid w:val="004D39CA"/>
    <w:rsid w:val="005041DB"/>
    <w:rsid w:val="00506E7C"/>
    <w:rsid w:val="00510DDD"/>
    <w:rsid w:val="005214AE"/>
    <w:rsid w:val="00523035"/>
    <w:rsid w:val="00527C45"/>
    <w:rsid w:val="00541ABD"/>
    <w:rsid w:val="00560C37"/>
    <w:rsid w:val="00561C34"/>
    <w:rsid w:val="005758CE"/>
    <w:rsid w:val="005774B7"/>
    <w:rsid w:val="005848CF"/>
    <w:rsid w:val="0059008B"/>
    <w:rsid w:val="005B0FEE"/>
    <w:rsid w:val="005B1D4E"/>
    <w:rsid w:val="005B2CB1"/>
    <w:rsid w:val="005B3561"/>
    <w:rsid w:val="005C4527"/>
    <w:rsid w:val="005E4DF5"/>
    <w:rsid w:val="005F169A"/>
    <w:rsid w:val="00602619"/>
    <w:rsid w:val="00606BA7"/>
    <w:rsid w:val="006073CF"/>
    <w:rsid w:val="00625A92"/>
    <w:rsid w:val="00634621"/>
    <w:rsid w:val="00653825"/>
    <w:rsid w:val="00664F33"/>
    <w:rsid w:val="00685E57"/>
    <w:rsid w:val="0068759D"/>
    <w:rsid w:val="006A4F75"/>
    <w:rsid w:val="006C1B5D"/>
    <w:rsid w:val="006C1CB2"/>
    <w:rsid w:val="006C3C56"/>
    <w:rsid w:val="006C5D94"/>
    <w:rsid w:val="006E4C70"/>
    <w:rsid w:val="006F0175"/>
    <w:rsid w:val="0070415F"/>
    <w:rsid w:val="0071522A"/>
    <w:rsid w:val="00717F90"/>
    <w:rsid w:val="00724EED"/>
    <w:rsid w:val="00733335"/>
    <w:rsid w:val="00737F3A"/>
    <w:rsid w:val="007451E3"/>
    <w:rsid w:val="00746555"/>
    <w:rsid w:val="0076641F"/>
    <w:rsid w:val="0078023D"/>
    <w:rsid w:val="00780D82"/>
    <w:rsid w:val="00784BC5"/>
    <w:rsid w:val="007A0338"/>
    <w:rsid w:val="007A481F"/>
    <w:rsid w:val="007C5A2C"/>
    <w:rsid w:val="007C63C8"/>
    <w:rsid w:val="007C6CC1"/>
    <w:rsid w:val="007D3911"/>
    <w:rsid w:val="007D6DAB"/>
    <w:rsid w:val="007E1512"/>
    <w:rsid w:val="007E26A2"/>
    <w:rsid w:val="007E6DD9"/>
    <w:rsid w:val="008073EC"/>
    <w:rsid w:val="008153AB"/>
    <w:rsid w:val="00822472"/>
    <w:rsid w:val="0083126E"/>
    <w:rsid w:val="00852541"/>
    <w:rsid w:val="00857479"/>
    <w:rsid w:val="00873023"/>
    <w:rsid w:val="00881AA4"/>
    <w:rsid w:val="00887089"/>
    <w:rsid w:val="00892130"/>
    <w:rsid w:val="008A0853"/>
    <w:rsid w:val="008A15AA"/>
    <w:rsid w:val="008B3CFF"/>
    <w:rsid w:val="008E55EA"/>
    <w:rsid w:val="008F68FF"/>
    <w:rsid w:val="00904C39"/>
    <w:rsid w:val="00910B21"/>
    <w:rsid w:val="0091147D"/>
    <w:rsid w:val="00914552"/>
    <w:rsid w:val="00981487"/>
    <w:rsid w:val="009863AB"/>
    <w:rsid w:val="00990B88"/>
    <w:rsid w:val="00990ED9"/>
    <w:rsid w:val="009B005E"/>
    <w:rsid w:val="009B2825"/>
    <w:rsid w:val="009B48CE"/>
    <w:rsid w:val="009B5771"/>
    <w:rsid w:val="009F420D"/>
    <w:rsid w:val="00A0253E"/>
    <w:rsid w:val="00A03732"/>
    <w:rsid w:val="00A071D4"/>
    <w:rsid w:val="00A307B5"/>
    <w:rsid w:val="00A319DF"/>
    <w:rsid w:val="00A370C6"/>
    <w:rsid w:val="00A37F96"/>
    <w:rsid w:val="00A46059"/>
    <w:rsid w:val="00A52091"/>
    <w:rsid w:val="00A528C8"/>
    <w:rsid w:val="00A90E1E"/>
    <w:rsid w:val="00A924C6"/>
    <w:rsid w:val="00A92582"/>
    <w:rsid w:val="00AA243D"/>
    <w:rsid w:val="00AA7142"/>
    <w:rsid w:val="00AB5285"/>
    <w:rsid w:val="00AB7E32"/>
    <w:rsid w:val="00AC45AE"/>
    <w:rsid w:val="00AC5924"/>
    <w:rsid w:val="00AD523E"/>
    <w:rsid w:val="00AE4FD3"/>
    <w:rsid w:val="00AE70E9"/>
    <w:rsid w:val="00AF196F"/>
    <w:rsid w:val="00AF5D4C"/>
    <w:rsid w:val="00AF6AC1"/>
    <w:rsid w:val="00B00E9D"/>
    <w:rsid w:val="00B0128A"/>
    <w:rsid w:val="00B246C7"/>
    <w:rsid w:val="00B30EA5"/>
    <w:rsid w:val="00B4331C"/>
    <w:rsid w:val="00B45311"/>
    <w:rsid w:val="00B45CFE"/>
    <w:rsid w:val="00B470E3"/>
    <w:rsid w:val="00B554F7"/>
    <w:rsid w:val="00B66976"/>
    <w:rsid w:val="00B75F01"/>
    <w:rsid w:val="00B84E33"/>
    <w:rsid w:val="00B86FED"/>
    <w:rsid w:val="00B94FB8"/>
    <w:rsid w:val="00BA55F7"/>
    <w:rsid w:val="00BD5AE6"/>
    <w:rsid w:val="00BD7DCB"/>
    <w:rsid w:val="00BF0541"/>
    <w:rsid w:val="00C07DD0"/>
    <w:rsid w:val="00C1020B"/>
    <w:rsid w:val="00C13499"/>
    <w:rsid w:val="00C175DC"/>
    <w:rsid w:val="00C2748B"/>
    <w:rsid w:val="00C33DCF"/>
    <w:rsid w:val="00C35E2C"/>
    <w:rsid w:val="00C70ADC"/>
    <w:rsid w:val="00C92AD4"/>
    <w:rsid w:val="00CD20ED"/>
    <w:rsid w:val="00D04D3A"/>
    <w:rsid w:val="00D07292"/>
    <w:rsid w:val="00D15037"/>
    <w:rsid w:val="00D200BE"/>
    <w:rsid w:val="00D22AF0"/>
    <w:rsid w:val="00D31372"/>
    <w:rsid w:val="00D41306"/>
    <w:rsid w:val="00D7617D"/>
    <w:rsid w:val="00D823A0"/>
    <w:rsid w:val="00D95A55"/>
    <w:rsid w:val="00DA677C"/>
    <w:rsid w:val="00DB0C7A"/>
    <w:rsid w:val="00DB1E41"/>
    <w:rsid w:val="00DB1E8A"/>
    <w:rsid w:val="00DB5A61"/>
    <w:rsid w:val="00DB6A56"/>
    <w:rsid w:val="00DC006C"/>
    <w:rsid w:val="00DC1116"/>
    <w:rsid w:val="00DC3949"/>
    <w:rsid w:val="00DD0A8D"/>
    <w:rsid w:val="00DD12CF"/>
    <w:rsid w:val="00E156DB"/>
    <w:rsid w:val="00E21B1B"/>
    <w:rsid w:val="00E24B00"/>
    <w:rsid w:val="00E26C4F"/>
    <w:rsid w:val="00E2776C"/>
    <w:rsid w:val="00E3165F"/>
    <w:rsid w:val="00E378C1"/>
    <w:rsid w:val="00E4129F"/>
    <w:rsid w:val="00E47CE4"/>
    <w:rsid w:val="00E518FD"/>
    <w:rsid w:val="00E56AE9"/>
    <w:rsid w:val="00E640E4"/>
    <w:rsid w:val="00E74703"/>
    <w:rsid w:val="00E75980"/>
    <w:rsid w:val="00E830D4"/>
    <w:rsid w:val="00E837F4"/>
    <w:rsid w:val="00E94A32"/>
    <w:rsid w:val="00E97005"/>
    <w:rsid w:val="00EA0A5C"/>
    <w:rsid w:val="00EA4BDB"/>
    <w:rsid w:val="00EB213A"/>
    <w:rsid w:val="00EB701F"/>
    <w:rsid w:val="00EC13D0"/>
    <w:rsid w:val="00EC3E0C"/>
    <w:rsid w:val="00EF094F"/>
    <w:rsid w:val="00F03A30"/>
    <w:rsid w:val="00F076C8"/>
    <w:rsid w:val="00F31E21"/>
    <w:rsid w:val="00F41F14"/>
    <w:rsid w:val="00F635E4"/>
    <w:rsid w:val="00F7375A"/>
    <w:rsid w:val="00F756FB"/>
    <w:rsid w:val="00F81B90"/>
    <w:rsid w:val="00F876BA"/>
    <w:rsid w:val="00F87DEA"/>
    <w:rsid w:val="00F9074B"/>
    <w:rsid w:val="00FA294D"/>
    <w:rsid w:val="00FA77B2"/>
    <w:rsid w:val="00FB6C45"/>
    <w:rsid w:val="00FD59FA"/>
    <w:rsid w:val="00FD5DBA"/>
    <w:rsid w:val="00FE59FF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8511B"/>
  <w15:chartTrackingRefBased/>
  <w15:docId w15:val="{5BC4B804-3D51-460F-8A5B-1FEABAEC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512"/>
    <w:rPr>
      <w:lang w:val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96"/>
    </w:rPr>
  </w:style>
  <w:style w:type="paragraph" w:styleId="Nadpis2">
    <w:name w:val="heading 2"/>
    <w:basedOn w:val="Normlny"/>
    <w:next w:val="Normlny"/>
    <w:qFormat/>
    <w:pPr>
      <w:keepNext/>
      <w:framePr w:w="9105" w:wrap="auto" w:hAnchor="margin" w:x="821" w:y="1561"/>
      <w:widowControl w:val="0"/>
      <w:jc w:val="both"/>
      <w:outlineLvl w:val="1"/>
    </w:pPr>
    <w:rPr>
      <w:rFonts w:ascii="Arial" w:hAnsi="Arial"/>
      <w:b/>
      <w:snapToGrid w:val="0"/>
      <w:sz w:val="22"/>
      <w:lang w:val="en-US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3686"/>
      </w:tabs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framePr w:w="9062" w:wrap="auto" w:hAnchor="margin" w:x="687" w:y="3303"/>
      <w:widowControl w:val="0"/>
      <w:jc w:val="both"/>
    </w:pPr>
    <w:rPr>
      <w:rFonts w:ascii="Arial" w:hAnsi="Arial"/>
      <w:snapToGrid w:val="0"/>
      <w:sz w:val="22"/>
      <w:lang w:val="en-US"/>
    </w:rPr>
  </w:style>
  <w:style w:type="paragraph" w:styleId="Popis">
    <w:name w:val="caption"/>
    <w:basedOn w:val="Normlny"/>
    <w:next w:val="Normlny"/>
    <w:qFormat/>
    <w:pPr>
      <w:framePr w:w="8256" w:wrap="auto" w:hAnchor="margin" w:x="754" w:y="4258"/>
      <w:widowControl w:val="0"/>
    </w:pPr>
    <w:rPr>
      <w:rFonts w:ascii="Arial" w:hAnsi="Arial"/>
      <w:b/>
      <w:snapToGrid w:val="0"/>
      <w:sz w:val="22"/>
      <w:lang w:val="en-US"/>
    </w:rPr>
  </w:style>
  <w:style w:type="paragraph" w:styleId="Zkladntext">
    <w:name w:val="Body Text"/>
    <w:basedOn w:val="Normlny"/>
    <w:pPr>
      <w:jc w:val="both"/>
    </w:pPr>
    <w:rPr>
      <w:sz w:val="24"/>
      <w:lang w:val="sk-SK"/>
    </w:rPr>
  </w:style>
  <w:style w:type="paragraph" w:styleId="Zkladntext2">
    <w:name w:val="Body Text 2"/>
    <w:basedOn w:val="Normlny"/>
    <w:pPr>
      <w:jc w:val="both"/>
    </w:pPr>
    <w:rPr>
      <w:b/>
      <w:sz w:val="24"/>
      <w:lang w:val="sk-SK"/>
    </w:rPr>
  </w:style>
  <w:style w:type="paragraph" w:styleId="Zkladntext3">
    <w:name w:val="Body Text 3"/>
    <w:basedOn w:val="Normlny"/>
    <w:pPr>
      <w:autoSpaceDE w:val="0"/>
      <w:autoSpaceDN w:val="0"/>
      <w:adjustRightInd w:val="0"/>
    </w:pPr>
    <w:rPr>
      <w:color w:val="231F20"/>
      <w:lang w:val="sk-SK"/>
    </w:rPr>
  </w:style>
  <w:style w:type="paragraph" w:styleId="Zarkazkladnhotextu2">
    <w:name w:val="Body Text Indent 2"/>
    <w:basedOn w:val="Normlny"/>
    <w:pPr>
      <w:ind w:left="2835" w:hanging="2835"/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rsid w:val="00717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EF094F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D22AF0"/>
    <w:rPr>
      <w:sz w:val="16"/>
      <w:szCs w:val="16"/>
    </w:rPr>
  </w:style>
  <w:style w:type="paragraph" w:styleId="Textkomentra">
    <w:name w:val="annotation text"/>
    <w:basedOn w:val="Normlny"/>
    <w:semiHidden/>
    <w:rsid w:val="00D22AF0"/>
  </w:style>
  <w:style w:type="paragraph" w:styleId="Predmetkomentra">
    <w:name w:val="annotation subject"/>
    <w:basedOn w:val="Textkomentra"/>
    <w:next w:val="Textkomentra"/>
    <w:semiHidden/>
    <w:rsid w:val="00D22AF0"/>
    <w:rPr>
      <w:b/>
      <w:bCs/>
    </w:rPr>
  </w:style>
  <w:style w:type="paragraph" w:styleId="Revzia">
    <w:name w:val="Revision"/>
    <w:hidden/>
    <w:uiPriority w:val="99"/>
    <w:semiHidden/>
    <w:rsid w:val="00664F33"/>
    <w:rPr>
      <w:lang w:val="cs-CZ"/>
    </w:rPr>
  </w:style>
  <w:style w:type="table" w:styleId="Mriekatabuky">
    <w:name w:val="Table Grid"/>
    <w:basedOn w:val="Normlnatabuka"/>
    <w:rsid w:val="00F737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848C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37F3A"/>
    <w:pPr>
      <w:spacing w:before="100" w:beforeAutospacing="1" w:after="100" w:afterAutospacing="1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338E-2FA1-447A-85E9-C36AF83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MERO Stefes</vt:lpstr>
    </vt:vector>
  </TitlesOfParts>
  <Company>Ochrana Rastlín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MERO Stefes</dc:title>
  <dc:subject/>
  <dc:creator>STEFES</dc:creator>
  <cp:keywords/>
  <cp:lastModifiedBy>Fečaninová Katarína Mgr.</cp:lastModifiedBy>
  <cp:revision>12</cp:revision>
  <cp:lastPrinted>2011-10-18T08:40:00Z</cp:lastPrinted>
  <dcterms:created xsi:type="dcterms:W3CDTF">2022-07-25T11:41:00Z</dcterms:created>
  <dcterms:modified xsi:type="dcterms:W3CDTF">2022-09-13T12:38:00Z</dcterms:modified>
</cp:coreProperties>
</file>